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327" w14:textId="0886B47B" w:rsidR="004D5196" w:rsidRPr="003C2961" w:rsidRDefault="004D5196" w:rsidP="00DD13C9">
      <w:pPr>
        <w:spacing w:after="0"/>
        <w:rPr>
          <w:rFonts w:ascii="Gill Sans MT" w:hAnsi="Gill Sans MT"/>
        </w:rPr>
      </w:pPr>
    </w:p>
    <w:p w14:paraId="4C138D98" w14:textId="72C2FB89" w:rsidR="00505569" w:rsidRPr="006D78C5" w:rsidRDefault="00505569" w:rsidP="00DD13C9">
      <w:pPr>
        <w:pStyle w:val="Header"/>
        <w:rPr>
          <w:rFonts w:ascii="Gill Sans MT" w:hAnsi="Gill Sans MT"/>
          <w:b/>
          <w:bCs/>
          <w:color w:val="002060"/>
          <w:sz w:val="30"/>
          <w:szCs w:val="30"/>
        </w:rPr>
      </w:pPr>
      <w:r w:rsidRPr="006D78C5">
        <w:rPr>
          <w:rFonts w:ascii="Gill Sans MT" w:hAnsi="Gill Sans MT"/>
          <w:b/>
          <w:bCs/>
          <w:color w:val="002060"/>
          <w:sz w:val="30"/>
          <w:szCs w:val="30"/>
        </w:rPr>
        <w:t>Índice de capacidad de residuos sólidos para gobiernos locales (SCIL)</w:t>
      </w:r>
    </w:p>
    <w:p w14:paraId="252BD4D1" w14:textId="77777777" w:rsidR="00505569" w:rsidRPr="006D78C5" w:rsidRDefault="00505569" w:rsidP="00DD13C9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 xml:space="preserve">Documento de preparación de la </w:t>
      </w:r>
      <w:r>
        <w:rPr>
          <w:rFonts w:ascii="Gill Sans MT" w:hAnsi="Gill Sans MT"/>
          <w:b/>
          <w:bCs/>
          <w:sz w:val="28"/>
          <w:szCs w:val="28"/>
        </w:rPr>
        <w:t>E</w:t>
      </w:r>
      <w:r w:rsidRPr="006D78C5">
        <w:rPr>
          <w:rFonts w:ascii="Gill Sans MT" w:hAnsi="Gill Sans MT"/>
          <w:b/>
          <w:bCs/>
          <w:sz w:val="28"/>
          <w:szCs w:val="28"/>
        </w:rPr>
        <w:t>ncuesta SCIL</w:t>
      </w:r>
    </w:p>
    <w:p w14:paraId="1D900C2D" w14:textId="6DCFF2AA" w:rsidR="00505569" w:rsidRPr="006D78C5" w:rsidRDefault="00505569" w:rsidP="00DD13C9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 xml:space="preserve">Componente </w:t>
      </w:r>
      <w:r>
        <w:rPr>
          <w:rFonts w:ascii="Gill Sans MT" w:hAnsi="Gill Sans MT"/>
          <w:b/>
          <w:bCs/>
          <w:sz w:val="28"/>
          <w:szCs w:val="28"/>
        </w:rPr>
        <w:t xml:space="preserve">6 – </w:t>
      </w:r>
      <w:r w:rsidR="009C0590">
        <w:rPr>
          <w:rFonts w:ascii="Gill Sans MT" w:hAnsi="Gill Sans MT"/>
          <w:b/>
          <w:bCs/>
          <w:sz w:val="28"/>
          <w:szCs w:val="28"/>
        </w:rPr>
        <w:t>Participación comunitaria</w:t>
      </w:r>
    </w:p>
    <w:p w14:paraId="3A2FE14E" w14:textId="77777777" w:rsidR="00505569" w:rsidRPr="0027794D" w:rsidRDefault="00505569" w:rsidP="00DD13C9">
      <w:pPr>
        <w:pStyle w:val="Header"/>
        <w:rPr>
          <w:rFonts w:ascii="Gill Sans MT" w:hAnsi="Gill Sans MT"/>
          <w:b/>
          <w:bCs/>
          <w:sz w:val="28"/>
          <w:szCs w:val="28"/>
        </w:rPr>
      </w:pPr>
    </w:p>
    <w:p w14:paraId="59E347B3" w14:textId="77777777" w:rsidR="00505569" w:rsidRPr="006D78C5" w:rsidRDefault="00505569" w:rsidP="00DD13C9">
      <w:pPr>
        <w:ind w:right="-540"/>
        <w:rPr>
          <w:rFonts w:ascii="Gill Sans MT" w:hAnsi="Gill Sans MT"/>
        </w:rPr>
      </w:pPr>
      <w:r w:rsidRPr="006D78C5">
        <w:rPr>
          <w:rFonts w:ascii="Gill Sans MT" w:hAnsi="Gill Sans MT"/>
        </w:rPr>
        <w:t xml:space="preserve">La Encuesta SCIL es un componente del </w:t>
      </w:r>
      <w:r>
        <w:rPr>
          <w:rFonts w:ascii="Gill Sans MT" w:hAnsi="Gill Sans MT"/>
        </w:rPr>
        <w:t>Kit de Herramientas (Tool Kit)</w:t>
      </w:r>
      <w:r w:rsidRPr="006D78C5">
        <w:rPr>
          <w:rFonts w:ascii="Gill Sans MT" w:hAnsi="Gill Sans MT"/>
        </w:rPr>
        <w:t xml:space="preserve"> del Índice de </w:t>
      </w:r>
      <w:r>
        <w:rPr>
          <w:rFonts w:ascii="Gill Sans MT" w:hAnsi="Gill Sans MT"/>
        </w:rPr>
        <w:t>c</w:t>
      </w:r>
      <w:r w:rsidRPr="006D78C5">
        <w:rPr>
          <w:rFonts w:ascii="Gill Sans MT" w:hAnsi="Gill Sans MT"/>
        </w:rPr>
        <w:t xml:space="preserve">apacidad de </w:t>
      </w:r>
      <w:r>
        <w:rPr>
          <w:rFonts w:ascii="Gill Sans MT" w:hAnsi="Gill Sans MT"/>
        </w:rPr>
        <w:t>residu</w:t>
      </w:r>
      <w:r w:rsidRPr="006D78C5">
        <w:rPr>
          <w:rFonts w:ascii="Gill Sans MT" w:hAnsi="Gill Sans MT"/>
        </w:rPr>
        <w:t xml:space="preserve">os </w:t>
      </w:r>
      <w:r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ólidos para </w:t>
      </w:r>
      <w:r>
        <w:rPr>
          <w:rFonts w:ascii="Gill Sans MT" w:hAnsi="Gill Sans MT"/>
        </w:rPr>
        <w:t>g</w:t>
      </w:r>
      <w:r w:rsidRPr="006D78C5">
        <w:rPr>
          <w:rFonts w:ascii="Gill Sans MT" w:hAnsi="Gill Sans MT"/>
        </w:rPr>
        <w:t>obierno</w:t>
      </w:r>
      <w:r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l</w:t>
      </w:r>
      <w:r w:rsidRPr="006D78C5">
        <w:rPr>
          <w:rFonts w:ascii="Gill Sans MT" w:hAnsi="Gill Sans MT"/>
        </w:rPr>
        <w:t>ocal</w:t>
      </w:r>
      <w:r>
        <w:rPr>
          <w:rFonts w:ascii="Gill Sans MT" w:hAnsi="Gill Sans MT"/>
        </w:rPr>
        <w:t>es</w:t>
      </w:r>
      <w:r w:rsidRPr="006D78C5">
        <w:rPr>
          <w:rFonts w:ascii="Gill Sans MT" w:hAnsi="Gill Sans MT"/>
        </w:rPr>
        <w:t xml:space="preserve"> (SCIL) de </w:t>
      </w:r>
      <w:r>
        <w:rPr>
          <w:rFonts w:ascii="Gill Sans MT" w:hAnsi="Gill Sans MT"/>
        </w:rPr>
        <w:t>Clean Cities, Blue Ocean</w:t>
      </w:r>
      <w:r w:rsidRPr="006D78C5">
        <w:rPr>
          <w:rFonts w:ascii="Gill Sans MT" w:hAnsi="Gill Sans MT"/>
        </w:rPr>
        <w:t xml:space="preserve"> (CCBO) de USAID. La Encuesta SCIL tiene seis (6) componentes.</w:t>
      </w:r>
    </w:p>
    <w:p w14:paraId="7F427A1C" w14:textId="5455027C" w:rsidR="00505569" w:rsidRPr="006D78C5" w:rsidRDefault="00505569" w:rsidP="00DD13C9">
      <w:pPr>
        <w:ind w:right="-540"/>
        <w:rPr>
          <w:rFonts w:ascii="Gill Sans MT" w:hAnsi="Gill Sans MT"/>
        </w:rPr>
      </w:pPr>
      <w:r w:rsidRPr="006D78C5">
        <w:rPr>
          <w:rFonts w:ascii="Gill Sans MT" w:hAnsi="Gill Sans MT"/>
        </w:rPr>
        <w:t>Este documento proporciona una descripción general de tod</w:t>
      </w:r>
      <w:r>
        <w:rPr>
          <w:rFonts w:ascii="Gill Sans MT" w:hAnsi="Gill Sans MT"/>
        </w:rPr>
        <w:t>as las preguntas del</w:t>
      </w:r>
      <w:r w:rsidRPr="006D78C5">
        <w:rPr>
          <w:rFonts w:ascii="Gill Sans MT" w:hAnsi="Gill Sans MT"/>
        </w:rPr>
        <w:t xml:space="preserve"> </w:t>
      </w:r>
      <w:r w:rsidRPr="00F21508">
        <w:rPr>
          <w:rFonts w:ascii="Gill Sans MT" w:hAnsi="Gill Sans MT"/>
          <w:i/>
          <w:iCs/>
        </w:rPr>
        <w:t xml:space="preserve">Componente </w:t>
      </w:r>
      <w:r w:rsidR="009C0590">
        <w:rPr>
          <w:rFonts w:ascii="Gill Sans MT" w:hAnsi="Gill Sans MT"/>
          <w:i/>
          <w:iCs/>
        </w:rPr>
        <w:t>6</w:t>
      </w:r>
      <w:r>
        <w:rPr>
          <w:rFonts w:ascii="Gill Sans MT" w:hAnsi="Gill Sans MT"/>
          <w:i/>
          <w:iCs/>
        </w:rPr>
        <w:t xml:space="preserve">: </w:t>
      </w:r>
      <w:r w:rsidR="009C0590">
        <w:rPr>
          <w:rFonts w:ascii="Gill Sans MT" w:hAnsi="Gill Sans MT"/>
          <w:i/>
          <w:iCs/>
        </w:rPr>
        <w:t>Participación comunitaria</w:t>
      </w:r>
      <w:r w:rsidRPr="006D78C5">
        <w:rPr>
          <w:rFonts w:ascii="Gill Sans MT" w:hAnsi="Gill Sans MT"/>
        </w:rPr>
        <w:t xml:space="preserve"> en la </w:t>
      </w:r>
      <w:r>
        <w:rPr>
          <w:rFonts w:ascii="Gill Sans MT" w:hAnsi="Gill Sans MT"/>
        </w:rPr>
        <w:t>E</w:t>
      </w:r>
      <w:r w:rsidRPr="006D78C5">
        <w:rPr>
          <w:rFonts w:ascii="Gill Sans MT" w:hAnsi="Gill Sans MT"/>
        </w:rPr>
        <w:t xml:space="preserve">ncuesta SCIL. Permite a los que participan en la evaluación revisar cada una de estas preguntas de "Sí / No" para determinar cuáles se pueden responder "Sí" y comience a recopilar "evidencia" para respaldar esta respuesta. La última columna se puede utilizar para rastrear si se han encontrado pruebas. Las respuestas y la evidencia deben ingresarse en el </w:t>
      </w:r>
      <w:r>
        <w:rPr>
          <w:rFonts w:ascii="Gill Sans MT" w:hAnsi="Gill Sans MT"/>
        </w:rPr>
        <w:t xml:space="preserve">Rastreador SCIL (SCIL </w:t>
      </w:r>
      <w:r w:rsidRPr="006D78C5">
        <w:rPr>
          <w:rFonts w:ascii="Gill Sans MT" w:hAnsi="Gill Sans MT"/>
        </w:rPr>
        <w:t>Tracker</w:t>
      </w:r>
      <w:r>
        <w:rPr>
          <w:rFonts w:ascii="Gill Sans MT" w:hAnsi="Gill Sans MT"/>
        </w:rPr>
        <w:t xml:space="preserve">) </w:t>
      </w:r>
      <w:r w:rsidRPr="006D78C5">
        <w:rPr>
          <w:rFonts w:ascii="Gill Sans MT" w:hAnsi="Gill Sans MT"/>
        </w:rPr>
        <w:t xml:space="preserve">para que se forme </w:t>
      </w:r>
      <w:r>
        <w:rPr>
          <w:rFonts w:ascii="Gill Sans MT" w:hAnsi="Gill Sans MT"/>
        </w:rPr>
        <w:t>el P</w:t>
      </w:r>
      <w:r w:rsidRPr="006D78C5">
        <w:rPr>
          <w:rFonts w:ascii="Gill Sans MT" w:hAnsi="Gill Sans MT"/>
        </w:rPr>
        <w:t>untaje SCIL</w:t>
      </w:r>
      <w:r>
        <w:rPr>
          <w:rFonts w:ascii="Gill Sans MT" w:hAnsi="Gill Sans MT"/>
        </w:rPr>
        <w:t xml:space="preserve"> (SCIL Score)</w:t>
      </w:r>
      <w:r w:rsidRPr="006D78C5">
        <w:rPr>
          <w:rFonts w:ascii="Gill Sans MT" w:hAnsi="Gill Sans MT"/>
        </w:rPr>
        <w:t>.</w:t>
      </w:r>
    </w:p>
    <w:tbl>
      <w:tblPr>
        <w:tblW w:w="140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0"/>
        <w:gridCol w:w="8010"/>
        <w:gridCol w:w="2340"/>
        <w:gridCol w:w="3150"/>
      </w:tblGrid>
      <w:tr w:rsidR="009C0590" w:rsidRPr="009C0590" w14:paraId="66570AFC" w14:textId="4AC2F6F9" w:rsidTr="00DD13C9">
        <w:trPr>
          <w:cantSplit/>
          <w:trHeight w:val="1134"/>
          <w:tblHeader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bottom"/>
            <w:hideMark/>
          </w:tcPr>
          <w:p w14:paraId="7CACF46A" w14:textId="04FD6F01" w:rsidR="009C0590" w:rsidRPr="003C2961" w:rsidRDefault="009C0590" w:rsidP="00DD13C9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</w:rPr>
              <w:t>Pregunta #</w:t>
            </w:r>
          </w:p>
        </w:tc>
        <w:tc>
          <w:tcPr>
            <w:tcW w:w="8010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30500B02" w14:textId="77777777" w:rsidR="009C0590" w:rsidRPr="009C0590" w:rsidRDefault="009C0590" w:rsidP="00DD13C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6"/>
                <w:szCs w:val="26"/>
              </w:rPr>
            </w:pPr>
            <w:r w:rsidRPr="009C0590">
              <w:rPr>
                <w:rFonts w:ascii="Gill Sans MT" w:eastAsia="Times New Roman" w:hAnsi="Gill Sans MT" w:cs="Calibri"/>
                <w:b/>
                <w:bCs/>
                <w:color w:val="000000"/>
                <w:sz w:val="26"/>
                <w:szCs w:val="26"/>
              </w:rPr>
              <w:t>Evaluación SCIL de CCBO</w:t>
            </w:r>
          </w:p>
          <w:p w14:paraId="1229872A" w14:textId="24FC8AEB" w:rsidR="009C0590" w:rsidRPr="009C0590" w:rsidRDefault="009C0590" w:rsidP="00DD13C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9C0590">
              <w:rPr>
                <w:rFonts w:ascii="Gill Sans MT" w:eastAsia="Times New Roman" w:hAnsi="Gill Sans MT" w:cs="Calibri"/>
                <w:b/>
                <w:bCs/>
                <w:color w:val="000000"/>
                <w:sz w:val="26"/>
                <w:szCs w:val="26"/>
              </w:rPr>
              <w:t>Preguntas sobre criterios de participación comunitaria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5E330516" w14:textId="2ECA6A2C" w:rsidR="009C0590" w:rsidRPr="009C0590" w:rsidRDefault="009C0590" w:rsidP="00DD13C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Respuesta </w:t>
            </w: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preliminar – </w:t>
            </w:r>
            <w:r w:rsidRPr="006D78C5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Marque si piensa que la respuesta a esta pregunta es “</w:t>
            </w:r>
            <w:r w:rsidR="004134A1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S</w:t>
            </w:r>
            <w:r w:rsidRPr="006D78C5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í”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991E3" w14:textId="48590759" w:rsidR="009C0590" w:rsidRPr="009C059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3D365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Evidencia: </w:t>
            </w:r>
            <w:r w:rsidRPr="003D3650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Proporcione el nombre o la URL de la evidencia para demostrar que la respuesta es "Sí"</w:t>
            </w:r>
          </w:p>
        </w:tc>
      </w:tr>
      <w:tr w:rsidR="003E7DF0" w:rsidRPr="003C2961" w14:paraId="5EC5D3DA" w14:textId="1CAE8CBB" w:rsidTr="00DD13C9">
        <w:trPr>
          <w:trHeight w:val="435"/>
        </w:trPr>
        <w:tc>
          <w:tcPr>
            <w:tcW w:w="540" w:type="dxa"/>
            <w:tcBorders>
              <w:top w:val="single" w:sz="24" w:space="0" w:color="auto"/>
            </w:tcBorders>
            <w:vAlign w:val="center"/>
            <w:hideMark/>
          </w:tcPr>
          <w:p w14:paraId="344D5843" w14:textId="138B57C3" w:rsidR="003E7DF0" w:rsidRPr="003C2961" w:rsidRDefault="003E7DF0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1</w:t>
            </w:r>
          </w:p>
        </w:tc>
        <w:tc>
          <w:tcPr>
            <w:tcW w:w="801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841D5CB" w14:textId="77777777" w:rsidR="00A2159F" w:rsidRDefault="00A2159F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A2159F">
              <w:rPr>
                <w:rFonts w:ascii="Gill Sans MT" w:eastAsia="Times New Roman" w:hAnsi="Gill Sans MT" w:cs="Calibri"/>
                <w:color w:val="000000"/>
              </w:rPr>
              <w:t xml:space="preserve">¿El gobierno local ha involucrado a una amplia variedad de partes interesadas de la comunidad como, organizaciones de defensa del ambiente, jóvenes, mujeres, organizaciones empresariales, recicladores y grupos religiosos, etc.) para mejorar la implementación del sistema de manejo de residuos? </w:t>
            </w:r>
          </w:p>
          <w:p w14:paraId="163FDFB4" w14:textId="77CCD630" w:rsidR="003E7DF0" w:rsidRPr="003E7DF0" w:rsidRDefault="00A2159F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EE06C4">
              <w:rPr>
                <w:rFonts w:ascii="Gill Sans MT" w:eastAsia="Times New Roman" w:hAnsi="Gill Sans MT" w:cs="Calibri"/>
                <w:color w:val="000000"/>
              </w:rPr>
              <w:t>*</w:t>
            </w:r>
            <w:r w:rsidRPr="00EE06C4">
              <w:rPr>
                <w:rFonts w:ascii="Gill Sans MT" w:eastAsia="Times New Roman" w:hAnsi="Gill Sans MT" w:cs="Calibri"/>
                <w:b/>
                <w:bCs/>
                <w:color w:val="000000"/>
              </w:rPr>
              <w:t>GRS: gestión de residuos sólidos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vAlign w:val="center"/>
            <w:hideMark/>
          </w:tcPr>
          <w:p w14:paraId="2B75BC4E" w14:textId="19AD2618" w:rsidR="003E7DF0" w:rsidRPr="003C2961" w:rsidRDefault="003E7DF0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</w:t>
            </w:r>
            <w:r w:rsidR="004134A1">
              <w:rPr>
                <w:rFonts w:ascii="Gill Sans MT" w:hAnsi="Gill Sans MT" w:cs="Calibri"/>
                <w:lang w:val="en-US"/>
              </w:rPr>
              <w:t>_ No</w:t>
            </w:r>
            <w:r>
              <w:rPr>
                <w:rFonts w:ascii="Gill Sans MT" w:hAnsi="Gill Sans MT" w:cs="Calibri"/>
                <w:lang w:val="en-US"/>
              </w:rPr>
              <w:t>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24" w:space="0" w:color="auto"/>
            </w:tcBorders>
            <w:vAlign w:val="center"/>
          </w:tcPr>
          <w:p w14:paraId="6F599E8C" w14:textId="6384ECC9" w:rsidR="003E7DF0" w:rsidRPr="003C2961" w:rsidRDefault="003E7DF0" w:rsidP="00DD13C9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5FAA2FFF" w14:textId="5C245F0A" w:rsidTr="00DD13C9">
        <w:trPr>
          <w:trHeight w:val="435"/>
        </w:trPr>
        <w:tc>
          <w:tcPr>
            <w:tcW w:w="540" w:type="dxa"/>
            <w:vAlign w:val="center"/>
            <w:hideMark/>
          </w:tcPr>
          <w:p w14:paraId="665D3207" w14:textId="3ACC525E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2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20551C99" w14:textId="475DBAE3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ha involucrado a una amplia variedad de partes interesadas de la comunidad (como, organizaciones de defensa del ambiente, jóvenes, mujeres, organizaciones empresariales, recicladores y grupos religiosos, etc.) para mejorar la implementación de los programas de 3R*?</w:t>
            </w:r>
          </w:p>
        </w:tc>
        <w:tc>
          <w:tcPr>
            <w:tcW w:w="2340" w:type="dxa"/>
            <w:hideMark/>
          </w:tcPr>
          <w:p w14:paraId="7C36DC31" w14:textId="3D107A9C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7A5ED7F9" w14:textId="316434CE" w:rsidR="004134A1" w:rsidRPr="003C2961" w:rsidRDefault="004134A1" w:rsidP="00DD13C9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6A919AFD" w14:textId="23906764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1F002E91" w14:textId="7037A520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3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65073DDA" w14:textId="70D9B38F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ha involucrado a una amplia variedad de partes interesadas de la comunidad para que contribuyan al proceso de elaboración del presupuesto y financiamiento de 3R / GRS?</w:t>
            </w:r>
          </w:p>
        </w:tc>
        <w:tc>
          <w:tcPr>
            <w:tcW w:w="2340" w:type="dxa"/>
            <w:hideMark/>
          </w:tcPr>
          <w:p w14:paraId="61DCB17B" w14:textId="76AE5460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75DB2B96" w14:textId="27F3131F" w:rsidR="004134A1" w:rsidRPr="003C2961" w:rsidRDefault="004134A1" w:rsidP="00DD13C9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1BFB74C7" w14:textId="74240589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6EF3DDE8" w14:textId="165BB2C3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4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1C95131B" w14:textId="6FDB5A81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buscaron los puntos de vista de las mujeres locales y se les dio un peso sustancial en la planificación de 3R / GRS?</w:t>
            </w:r>
          </w:p>
        </w:tc>
        <w:tc>
          <w:tcPr>
            <w:tcW w:w="2340" w:type="dxa"/>
            <w:hideMark/>
          </w:tcPr>
          <w:p w14:paraId="1E0AB62C" w14:textId="128D681E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24F55647" w14:textId="33315146" w:rsidR="004134A1" w:rsidRPr="003C2961" w:rsidRDefault="004134A1" w:rsidP="00DD13C9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02A2EAD5" w14:textId="72FB9EDB" w:rsidTr="00DD13C9">
        <w:trPr>
          <w:trHeight w:val="614"/>
        </w:trPr>
        <w:tc>
          <w:tcPr>
            <w:tcW w:w="540" w:type="dxa"/>
            <w:vAlign w:val="center"/>
            <w:hideMark/>
          </w:tcPr>
          <w:p w14:paraId="18BBB203" w14:textId="21B79B13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lastRenderedPageBreak/>
              <w:t>5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73A8EE02" w14:textId="2B62FC95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¿Utiliza el gobierno local las redes sociales (es decir, Facebook, Instagram, WhatsApp, Twitter, etc.) para llegar a las partes interesadas con los mensajes 3R / GRS?</w:t>
            </w:r>
          </w:p>
        </w:tc>
        <w:tc>
          <w:tcPr>
            <w:tcW w:w="2340" w:type="dxa"/>
            <w:hideMark/>
          </w:tcPr>
          <w:p w14:paraId="32BFC986" w14:textId="0E8C0FEB" w:rsidR="004134A1" w:rsidRPr="003C2961" w:rsidRDefault="004134A1" w:rsidP="00DD13C9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3A0A392F" w14:textId="0607A913" w:rsidR="004134A1" w:rsidRPr="003C2961" w:rsidRDefault="004134A1" w:rsidP="00DD13C9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050882C7" w14:textId="3540A335" w:rsidTr="00DD13C9">
        <w:trPr>
          <w:trHeight w:val="375"/>
        </w:trPr>
        <w:tc>
          <w:tcPr>
            <w:tcW w:w="540" w:type="dxa"/>
            <w:vAlign w:val="center"/>
            <w:hideMark/>
          </w:tcPr>
          <w:p w14:paraId="3F1795FE" w14:textId="717E58C1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6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06E1F5FD" w14:textId="55887200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¿Las reuniones públicas relacionadas con 3R / GRS del gobierno local son ampliamente difundidas y se llevan a cabo en horarios / lugares que atraigan una mayor asistencia y diversidad de públicos?</w:t>
            </w:r>
          </w:p>
        </w:tc>
        <w:tc>
          <w:tcPr>
            <w:tcW w:w="2340" w:type="dxa"/>
            <w:hideMark/>
          </w:tcPr>
          <w:p w14:paraId="25A6A4AF" w14:textId="1D72F2F6" w:rsidR="004134A1" w:rsidRPr="003C2961" w:rsidRDefault="004134A1" w:rsidP="00DD13C9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0BC1E7A6" w14:textId="6EEDEBAE" w:rsidR="004134A1" w:rsidRPr="003C2961" w:rsidRDefault="004134A1" w:rsidP="00DD13C9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20C53ECD" w14:textId="28E0720B" w:rsidTr="00DD13C9">
        <w:trPr>
          <w:trHeight w:val="375"/>
        </w:trPr>
        <w:tc>
          <w:tcPr>
            <w:tcW w:w="540" w:type="dxa"/>
            <w:vAlign w:val="center"/>
            <w:hideMark/>
          </w:tcPr>
          <w:p w14:paraId="328DBE6C" w14:textId="4831DBCE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7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02CEFC92" w14:textId="4CC61955" w:rsidR="004134A1" w:rsidRPr="00FE73AC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comité/grupo de trabajo de 3R / GRS del gobierno local representa la población demográfica de la jurisdicción (económica, genero, raza, cultura, etc.)?</w:t>
            </w:r>
          </w:p>
        </w:tc>
        <w:tc>
          <w:tcPr>
            <w:tcW w:w="2340" w:type="dxa"/>
            <w:hideMark/>
          </w:tcPr>
          <w:p w14:paraId="59BC1D84" w14:textId="64BCFC81" w:rsidR="004134A1" w:rsidRPr="003C2961" w:rsidRDefault="004134A1" w:rsidP="00DD13C9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4583E650" w14:textId="387771BD" w:rsidR="004134A1" w:rsidRPr="003C2961" w:rsidRDefault="004134A1" w:rsidP="00DD13C9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5AA8B933" w14:textId="70276E7D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4A0713E4" w14:textId="00D3B2BE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8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0C92EE5E" w14:textId="7003F483" w:rsidR="004134A1" w:rsidRPr="00FE73AC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¿Las reuniones del comité de 3R / GRS del gobierno local son públicas y están programadas con regularidad?</w:t>
            </w:r>
          </w:p>
        </w:tc>
        <w:tc>
          <w:tcPr>
            <w:tcW w:w="2340" w:type="dxa"/>
            <w:hideMark/>
          </w:tcPr>
          <w:p w14:paraId="7BCF4C22" w14:textId="634A8CD2" w:rsidR="004134A1" w:rsidRPr="003C2961" w:rsidRDefault="004134A1" w:rsidP="00DD13C9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33C6B30A" w14:textId="59533F7E" w:rsidR="004134A1" w:rsidRPr="003C2961" w:rsidRDefault="004134A1" w:rsidP="00DD13C9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4BB551B5" w14:textId="68CF4366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15D5B551" w14:textId="4BC09FAA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9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4299AB75" w14:textId="3572ADCA" w:rsidR="004134A1" w:rsidRPr="00FE73AC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¿Distribuye públicamente el gobierno local información sobre el desempeño y el progreso del sistema de 3R / GRS, al menos una vez al año?</w:t>
            </w:r>
          </w:p>
        </w:tc>
        <w:tc>
          <w:tcPr>
            <w:tcW w:w="2340" w:type="dxa"/>
            <w:hideMark/>
          </w:tcPr>
          <w:p w14:paraId="1C5388D7" w14:textId="06855CC0" w:rsidR="004134A1" w:rsidRPr="003C2961" w:rsidRDefault="004134A1" w:rsidP="00DD13C9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725985CE" w14:textId="69B7AAD3" w:rsidR="004134A1" w:rsidRPr="003C2961" w:rsidRDefault="004134A1" w:rsidP="00DD13C9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7369761D" w14:textId="6F6F234C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060C700A" w14:textId="42B7A322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10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2632D699" w14:textId="2FE27F14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evalúa las opiniones de la población de los vecindarios adyacentes a las infraestructuras de 3R / GRS propuestas y lleva a cabo reuniones públicas?</w:t>
            </w:r>
          </w:p>
        </w:tc>
        <w:tc>
          <w:tcPr>
            <w:tcW w:w="2340" w:type="dxa"/>
            <w:hideMark/>
          </w:tcPr>
          <w:p w14:paraId="075F7072" w14:textId="5AFF79BF" w:rsidR="004134A1" w:rsidRPr="003C2961" w:rsidRDefault="004134A1" w:rsidP="00DD13C9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15AA175E" w14:textId="462149A0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1A4BB574" w14:textId="5772423A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4644F4BF" w14:textId="4367499F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1</w:t>
            </w:r>
            <w:r>
              <w:rPr>
                <w:rFonts w:ascii="Gill Sans MT" w:hAnsi="Gill Sans MT" w:cs="Calibri"/>
                <w:lang w:val="en-US"/>
              </w:rPr>
              <w:t>1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5E6E282A" w14:textId="5987E1AA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¿Las partes interesadas locales brindan retroalimentación sobre la ubicación y el diseño de las infraestructuras de 3R / GRS?</w:t>
            </w:r>
          </w:p>
        </w:tc>
        <w:tc>
          <w:tcPr>
            <w:tcW w:w="2340" w:type="dxa"/>
            <w:hideMark/>
          </w:tcPr>
          <w:p w14:paraId="4307B8DC" w14:textId="794EFE7C" w:rsidR="004134A1" w:rsidRPr="003C2961" w:rsidRDefault="004134A1" w:rsidP="00DD13C9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55637FBD" w14:textId="7F6F17B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754A9976" w14:textId="6528593D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657CDB56" w14:textId="6C802137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01F754ED" w14:textId="249EAA36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más de una forma para que el gobierno local reciba quejas de 3R / GRS (por ejemplo, una línea directa, redes sociales, en persona o un buzón físico de quejas)?</w:t>
            </w:r>
          </w:p>
        </w:tc>
        <w:tc>
          <w:tcPr>
            <w:tcW w:w="2340" w:type="dxa"/>
            <w:hideMark/>
          </w:tcPr>
          <w:p w14:paraId="0881C40B" w14:textId="39444BE5" w:rsidR="004134A1" w:rsidRPr="003C2961" w:rsidRDefault="004134A1" w:rsidP="00DD13C9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57F4625C" w14:textId="36319DCE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324ABEEE" w14:textId="556E3E29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49EE2EEE" w14:textId="0A872DA0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3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518B40BE" w14:textId="466D4E7F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¿Tiene el gobierno local un sistema de registro de la recepción, la duración y la resolución de las quejas de los ciudadanos sobre la calidad del servicio de 3R / GRS?</w:t>
            </w:r>
          </w:p>
        </w:tc>
        <w:tc>
          <w:tcPr>
            <w:tcW w:w="2340" w:type="dxa"/>
            <w:hideMark/>
          </w:tcPr>
          <w:p w14:paraId="663FA285" w14:textId="528DA6B5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01538377" w14:textId="4667105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40C6B6EB" w14:textId="7BE7142A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788B788A" w14:textId="35458669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199C3C4C" w14:textId="61E5BFDF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¿Realiza el gobierno local una encuesta periódica de una muestra representativa de residentes sobre sus percepciones y satisfacción con los servicios de 3R / GRS (ya sea, virtual o físicamente)?</w:t>
            </w:r>
          </w:p>
        </w:tc>
        <w:tc>
          <w:tcPr>
            <w:tcW w:w="2340" w:type="dxa"/>
            <w:hideMark/>
          </w:tcPr>
          <w:p w14:paraId="19C1F452" w14:textId="26F13D8E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6AFD8857" w14:textId="1A93BB56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137374EE" w14:textId="1B646B5E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22643A00" w14:textId="6CDB870B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5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7A11E9AA" w14:textId="555D6929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¿Realiza el gobierno local una encuesta periódica de una muestra representativa de generadores no domiciliarios (es decir dueños de negocios, instituciones, etc.) sobre sus percepciones y satisfacción de los servicios de 3R / GRS (ya sea, virtual o físicamente)?</w:t>
            </w:r>
          </w:p>
        </w:tc>
        <w:tc>
          <w:tcPr>
            <w:tcW w:w="2340" w:type="dxa"/>
            <w:hideMark/>
          </w:tcPr>
          <w:p w14:paraId="1C3E0C88" w14:textId="3645BB81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  <w:vAlign w:val="center"/>
          </w:tcPr>
          <w:p w14:paraId="7677AF11" w14:textId="36261A19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4134A1" w:rsidRPr="003C2961" w14:paraId="172BD322" w14:textId="688408AC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4F5998CA" w14:textId="3CD8AC8E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6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3B475E6A" w14:textId="16FBB0D5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¿Está satisfecha la mayoría de la población de la jurisdicción local con sus servicios de 3R / GRS?</w:t>
            </w:r>
          </w:p>
        </w:tc>
        <w:tc>
          <w:tcPr>
            <w:tcW w:w="2340" w:type="dxa"/>
            <w:hideMark/>
          </w:tcPr>
          <w:p w14:paraId="3BFDEAF7" w14:textId="5A41AB23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2C4DA519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510DEBA4" w14:textId="39C3782A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074F8B2F" w14:textId="5F608B4A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lastRenderedPageBreak/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7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119B36A9" w14:textId="49949480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¿El gobierno local realiza un esfuerzo adicional en solicitar las opiniones y proveer información a los recicladores informales de residuos?</w:t>
            </w:r>
          </w:p>
        </w:tc>
        <w:tc>
          <w:tcPr>
            <w:tcW w:w="2340" w:type="dxa"/>
            <w:hideMark/>
          </w:tcPr>
          <w:p w14:paraId="0A8CA7CC" w14:textId="11630E1C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1AE5B30F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66F5B267" w14:textId="77777777" w:rsidTr="00DD13C9">
        <w:trPr>
          <w:trHeight w:val="360"/>
        </w:trPr>
        <w:tc>
          <w:tcPr>
            <w:tcW w:w="540" w:type="dxa"/>
            <w:vAlign w:val="center"/>
          </w:tcPr>
          <w:p w14:paraId="3B10DF9F" w14:textId="15CC8F92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18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115FA045" w14:textId="1C9C1777" w:rsidR="004134A1" w:rsidRPr="003E7DF0" w:rsidDel="0081207D" w:rsidRDefault="004134A1" w:rsidP="00DD13C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¿El gobierno local proporciona públicamente información de como participar adecuadamente en el servicio 3 R/ GRS (es decir, frecuencia de recolección, horarios, ubicaciones de entrega)? </w:t>
            </w:r>
          </w:p>
        </w:tc>
        <w:tc>
          <w:tcPr>
            <w:tcW w:w="2340" w:type="dxa"/>
          </w:tcPr>
          <w:p w14:paraId="1C9431D0" w14:textId="2021071D" w:rsidR="004134A1" w:rsidRPr="00EE6E37" w:rsidRDefault="004134A1" w:rsidP="00DD13C9">
            <w:pPr>
              <w:spacing w:after="0" w:line="240" w:lineRule="auto"/>
              <w:rPr>
                <w:rFonts w:ascii="Gill Sans MT" w:hAnsi="Gill Sans MT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7C47BB9F" w14:textId="77777777" w:rsidR="004134A1" w:rsidRPr="0070149C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4134A1" w:rsidRPr="003C2961" w14:paraId="20CA8CCF" w14:textId="79130B15" w:rsidTr="00DD13C9">
        <w:trPr>
          <w:trHeight w:val="375"/>
        </w:trPr>
        <w:tc>
          <w:tcPr>
            <w:tcW w:w="540" w:type="dxa"/>
            <w:vAlign w:val="center"/>
            <w:hideMark/>
          </w:tcPr>
          <w:p w14:paraId="1E15C4B4" w14:textId="5438C6CF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4134A1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19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4427E3DD" w14:textId="5D34432E" w:rsidR="004134A1" w:rsidRPr="00355F19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</w:rPr>
            </w:pPr>
            <w:r>
              <w:rPr>
                <w:rFonts w:ascii="Gill Sans MT" w:hAnsi="Gill Sans MT" w:cs="Calibri"/>
                <w:color w:val="000000"/>
              </w:rPr>
              <w:t>¿Ha basado el gobierno local sus programas de comunicación (Cambio de Comportamiento Social / Comunicación de la Educación de la Información) para la 3R / GRS en la investigación programática de cambio social de comportamiento con las personas a las que se va a llegar?</w:t>
            </w:r>
          </w:p>
        </w:tc>
        <w:tc>
          <w:tcPr>
            <w:tcW w:w="2340" w:type="dxa"/>
            <w:hideMark/>
          </w:tcPr>
          <w:p w14:paraId="495D7126" w14:textId="5072F97B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6A9D0D27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3100641B" w14:textId="260E79FF" w:rsidTr="00DD13C9">
        <w:trPr>
          <w:trHeight w:val="360"/>
        </w:trPr>
        <w:tc>
          <w:tcPr>
            <w:tcW w:w="540" w:type="dxa"/>
            <w:vAlign w:val="center"/>
            <w:hideMark/>
          </w:tcPr>
          <w:p w14:paraId="1588980D" w14:textId="06AABAA5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20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343DDCB3" w14:textId="204C5089" w:rsidR="004134A1" w:rsidRPr="00355F19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</w:rPr>
            </w:pPr>
            <w:r>
              <w:rPr>
                <w:rFonts w:ascii="Gill Sans MT" w:hAnsi="Gill Sans MT" w:cs="Calibri"/>
                <w:color w:val="000000"/>
              </w:rPr>
              <w:t>¿Ha implementado el gobierno local servicios que brinden apoyo continuo para que las personas adopten comportamientos adecuados relacionados con la 3R / GRS (es decir, una línea directa, recordatorios de texto, líderes comunitarios, etc.)?</w:t>
            </w:r>
          </w:p>
        </w:tc>
        <w:tc>
          <w:tcPr>
            <w:tcW w:w="2340" w:type="dxa"/>
            <w:hideMark/>
          </w:tcPr>
          <w:p w14:paraId="44489EC9" w14:textId="6E6242AD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146AE389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014A0803" w14:textId="63A7C593" w:rsidTr="00DD13C9">
        <w:trPr>
          <w:trHeight w:val="375"/>
        </w:trPr>
        <w:tc>
          <w:tcPr>
            <w:tcW w:w="540" w:type="dxa"/>
            <w:vAlign w:val="center"/>
            <w:hideMark/>
          </w:tcPr>
          <w:p w14:paraId="770D268A" w14:textId="5EC6F573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4E8C67F4" w14:textId="4904F4A0" w:rsidR="004134A1" w:rsidRPr="00355F19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</w:rPr>
            </w:pPr>
            <w:r>
              <w:rPr>
                <w:rFonts w:ascii="Gill Sans MT" w:hAnsi="Gill Sans MT" w:cs="Calibri"/>
                <w:color w:val="000000"/>
              </w:rPr>
              <w:t>¿Se lanzó una campaña de información pública local de 3R / GRS para instruir a los ciudadanos sobre cómo segregar y disponer adecuadamente los tipos de residuos que se recolectan?</w:t>
            </w:r>
          </w:p>
        </w:tc>
        <w:tc>
          <w:tcPr>
            <w:tcW w:w="2340" w:type="dxa"/>
            <w:hideMark/>
          </w:tcPr>
          <w:p w14:paraId="7B7CE42A" w14:textId="3027532A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36538B32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27EB0218" w14:textId="3E0FBB21" w:rsidTr="00DD13C9">
        <w:trPr>
          <w:trHeight w:val="600"/>
        </w:trPr>
        <w:tc>
          <w:tcPr>
            <w:tcW w:w="540" w:type="dxa"/>
            <w:vAlign w:val="center"/>
            <w:hideMark/>
          </w:tcPr>
          <w:p w14:paraId="10220C2C" w14:textId="11C32EBF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0539A67E" w14:textId="7956401B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esfuerzos para el cambio de comportamientos y educación ambiental para los sistemas de 3R / GRS se dirigen a poblaciones de alto impacto (por ejemplo, mujeres y jóvenes)?</w:t>
            </w:r>
          </w:p>
        </w:tc>
        <w:tc>
          <w:tcPr>
            <w:tcW w:w="2340" w:type="dxa"/>
            <w:hideMark/>
          </w:tcPr>
          <w:p w14:paraId="0FB4D8BA" w14:textId="0B9ED8C9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7C8AC324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38170ED6" w14:textId="726D3A54" w:rsidTr="00DD13C9">
        <w:trPr>
          <w:trHeight w:val="375"/>
        </w:trPr>
        <w:tc>
          <w:tcPr>
            <w:tcW w:w="540" w:type="dxa"/>
            <w:vAlign w:val="center"/>
            <w:hideMark/>
          </w:tcPr>
          <w:p w14:paraId="7DBC1C7B" w14:textId="07E5136E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3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349DA75D" w14:textId="26DA050D" w:rsidR="004134A1" w:rsidRPr="003E7DF0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¿Utiliza el gobierno local múltiples canales para difundir información de 3R / GRS al público (es decir, redes sociales, sitios web, medios impresos, vallas publicitarias, radio y televisión, foros / eventos públicos, defensores / campeones de la comunidad y sondeos puerta a puerta, etc.)?</w:t>
            </w:r>
          </w:p>
        </w:tc>
        <w:tc>
          <w:tcPr>
            <w:tcW w:w="2340" w:type="dxa"/>
            <w:hideMark/>
          </w:tcPr>
          <w:p w14:paraId="1F2A62A5" w14:textId="61ECFD1A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6363AB43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7E6BD69F" w14:textId="7DDBB249" w:rsidTr="00DD13C9">
        <w:trPr>
          <w:trHeight w:val="285"/>
        </w:trPr>
        <w:tc>
          <w:tcPr>
            <w:tcW w:w="540" w:type="dxa"/>
            <w:vAlign w:val="center"/>
            <w:hideMark/>
          </w:tcPr>
          <w:p w14:paraId="19DAA704" w14:textId="0DF6D392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744610BA" w14:textId="150080CB" w:rsidR="004134A1" w:rsidRPr="00355F19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llevó a cabo programas de educación y divulgación pública después de la aprobación de los nuevos planes / políticas / leyes de 3R / GRS para informar a los ciudadanos de los próximos cambios antes de la implementación?</w:t>
            </w:r>
          </w:p>
        </w:tc>
        <w:tc>
          <w:tcPr>
            <w:tcW w:w="2340" w:type="dxa"/>
            <w:hideMark/>
          </w:tcPr>
          <w:p w14:paraId="3EFCAC54" w14:textId="09BEC60E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70539879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0134E923" w14:textId="520D4C5F" w:rsidTr="00DD13C9">
        <w:trPr>
          <w:trHeight w:val="375"/>
        </w:trPr>
        <w:tc>
          <w:tcPr>
            <w:tcW w:w="540" w:type="dxa"/>
            <w:vAlign w:val="center"/>
            <w:hideMark/>
          </w:tcPr>
          <w:p w14:paraId="0A15963D" w14:textId="35972FFF" w:rsidR="004134A1" w:rsidRPr="003C296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25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79315B07" w14:textId="3C74BCEC" w:rsidR="004134A1" w:rsidRPr="00355F19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</w:rPr>
            </w:pPr>
            <w:r>
              <w:rPr>
                <w:rFonts w:ascii="Gill Sans MT" w:hAnsi="Gill Sans MT" w:cs="Calibri"/>
                <w:color w:val="000000"/>
              </w:rPr>
              <w:t>¿Las estrategias locales de información pública de 3R / GRS identifican audiencias clave, mensajes y métodos para llegar a las personas (canales clave)?</w:t>
            </w:r>
          </w:p>
        </w:tc>
        <w:tc>
          <w:tcPr>
            <w:tcW w:w="2340" w:type="dxa"/>
            <w:hideMark/>
          </w:tcPr>
          <w:p w14:paraId="757E1693" w14:textId="5DEC9383" w:rsidR="004134A1" w:rsidRPr="003C2961" w:rsidRDefault="004134A1" w:rsidP="00DD13C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6337C06F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281D293A" w14:textId="77777777" w:rsidTr="00DD13C9">
        <w:trPr>
          <w:trHeight w:val="375"/>
        </w:trPr>
        <w:tc>
          <w:tcPr>
            <w:tcW w:w="540" w:type="dxa"/>
            <w:vAlign w:val="center"/>
          </w:tcPr>
          <w:p w14:paraId="687E7739" w14:textId="1BE52902" w:rsidR="004134A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26</w:t>
            </w:r>
          </w:p>
        </w:tc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0BD11" w14:textId="0BD9912F" w:rsidR="004134A1" w:rsidRDefault="004134A1" w:rsidP="00DD13C9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¿Combina el gobierno local la aplicación de las leyes de 3R / GRS locales con educación y mensajes positivos sobre el cumplimiento de las leyes 3R / GRS?</w:t>
            </w:r>
          </w:p>
        </w:tc>
        <w:tc>
          <w:tcPr>
            <w:tcW w:w="2340" w:type="dxa"/>
          </w:tcPr>
          <w:p w14:paraId="55521C93" w14:textId="6071B997" w:rsidR="004134A1" w:rsidRPr="00EE6E37" w:rsidRDefault="004134A1" w:rsidP="00DD13C9">
            <w:pPr>
              <w:spacing w:after="0" w:line="240" w:lineRule="auto"/>
              <w:rPr>
                <w:rFonts w:ascii="Gill Sans MT" w:hAnsi="Gill Sans MT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4A1F26B7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4E9BC55F" w14:textId="77777777" w:rsidTr="00DD13C9">
        <w:trPr>
          <w:trHeight w:val="375"/>
        </w:trPr>
        <w:tc>
          <w:tcPr>
            <w:tcW w:w="540" w:type="dxa"/>
            <w:vAlign w:val="center"/>
          </w:tcPr>
          <w:p w14:paraId="67D5601C" w14:textId="0978B3A5" w:rsidR="004134A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50BC7" w14:textId="34A3790A" w:rsidR="004134A1" w:rsidRDefault="004134A1" w:rsidP="00DD13C9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¿Las estrategias de comunicación en 3R/GRS del gobierno local están respaldadas por acciones de cumplimiento?</w:t>
            </w:r>
          </w:p>
        </w:tc>
        <w:tc>
          <w:tcPr>
            <w:tcW w:w="2340" w:type="dxa"/>
          </w:tcPr>
          <w:p w14:paraId="2B31C9EE" w14:textId="75501FEE" w:rsidR="004134A1" w:rsidRPr="00EE6E37" w:rsidRDefault="004134A1" w:rsidP="00DD13C9">
            <w:pPr>
              <w:spacing w:after="0" w:line="240" w:lineRule="auto"/>
              <w:rPr>
                <w:rFonts w:ascii="Gill Sans MT" w:hAnsi="Gill Sans MT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301C7406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4134A1" w:rsidRPr="003C2961" w14:paraId="426CF4AD" w14:textId="77777777" w:rsidTr="00DD13C9">
        <w:trPr>
          <w:trHeight w:val="375"/>
        </w:trPr>
        <w:tc>
          <w:tcPr>
            <w:tcW w:w="540" w:type="dxa"/>
            <w:vAlign w:val="center"/>
          </w:tcPr>
          <w:p w14:paraId="3426D4E6" w14:textId="1F059C17" w:rsidR="004134A1" w:rsidRDefault="004134A1" w:rsidP="00DD13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28</w:t>
            </w:r>
          </w:p>
        </w:tc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25D8F" w14:textId="7E673A9D" w:rsidR="004134A1" w:rsidRDefault="004134A1" w:rsidP="00DD13C9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datos de monitoreo y supervisión de las 3R / GRS del gobierno local se han utilizado para la planificación y futuras estrategias de comunicación?</w:t>
            </w:r>
          </w:p>
        </w:tc>
        <w:tc>
          <w:tcPr>
            <w:tcW w:w="2340" w:type="dxa"/>
          </w:tcPr>
          <w:p w14:paraId="4B8C2744" w14:textId="1896679C" w:rsidR="004134A1" w:rsidRPr="00EE6E37" w:rsidRDefault="004134A1" w:rsidP="00DD13C9">
            <w:pPr>
              <w:spacing w:after="0" w:line="240" w:lineRule="auto"/>
              <w:rPr>
                <w:rFonts w:ascii="Gill Sans MT" w:hAnsi="Gill Sans MT"/>
              </w:rPr>
            </w:pPr>
            <w:r w:rsidRPr="000A407A">
              <w:rPr>
                <w:rFonts w:ascii="Gill Sans MT" w:hAnsi="Gill Sans MT"/>
              </w:rPr>
              <w:t>Sí</w:t>
            </w:r>
            <w:r w:rsidRPr="000A407A">
              <w:rPr>
                <w:rFonts w:ascii="Gill Sans MT" w:hAnsi="Gill Sans MT" w:cs="Calibri"/>
                <w:lang w:val="en-US"/>
              </w:rPr>
              <w:t>: ___ No: ___ </w:t>
            </w:r>
          </w:p>
        </w:tc>
        <w:tc>
          <w:tcPr>
            <w:tcW w:w="3150" w:type="dxa"/>
          </w:tcPr>
          <w:p w14:paraId="5ACB4041" w14:textId="77777777" w:rsidR="004134A1" w:rsidRPr="003C2961" w:rsidRDefault="004134A1" w:rsidP="00DD13C9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</w:tbl>
    <w:p w14:paraId="5D5E1144" w14:textId="64B83B8D" w:rsidR="00B15AAC" w:rsidRPr="00B15AAC" w:rsidRDefault="00B15AAC" w:rsidP="00DD13C9">
      <w:pPr>
        <w:rPr>
          <w:i/>
          <w:iCs/>
          <w:lang w:val="en-US"/>
        </w:rPr>
      </w:pPr>
    </w:p>
    <w:p w14:paraId="73913C1A" w14:textId="18511BDC" w:rsidR="002D630A" w:rsidRDefault="002D630A" w:rsidP="00DD13C9">
      <w:pPr>
        <w:rPr>
          <w:rFonts w:ascii="Gill Sans MT" w:hAnsi="Gill Sans MT"/>
          <w:lang w:val="en-US"/>
        </w:rPr>
      </w:pPr>
    </w:p>
    <w:p w14:paraId="1187711C" w14:textId="77777777" w:rsidR="00AB0C63" w:rsidRDefault="00AB0C63" w:rsidP="00DD13C9">
      <w:pPr>
        <w:rPr>
          <w:rFonts w:ascii="Gill Sans MT" w:hAnsi="Gill Sans MT"/>
          <w:lang w:val="en-US"/>
        </w:rPr>
      </w:pPr>
    </w:p>
    <w:sectPr w:rsidR="00AB0C63" w:rsidSect="00DD13C9"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900" w:header="274" w:footer="1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BCD3" w14:textId="77777777" w:rsidR="00FF48C9" w:rsidRDefault="00FF48C9" w:rsidP="00132990">
      <w:pPr>
        <w:spacing w:after="0" w:line="240" w:lineRule="auto"/>
      </w:pPr>
      <w:r>
        <w:separator/>
      </w:r>
    </w:p>
  </w:endnote>
  <w:endnote w:type="continuationSeparator" w:id="0">
    <w:p w14:paraId="1A56140D" w14:textId="77777777" w:rsidR="00FF48C9" w:rsidRDefault="00FF48C9" w:rsidP="001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046F" w14:textId="77777777" w:rsidR="00DD13C9" w:rsidRPr="007D771C" w:rsidRDefault="00DD13C9" w:rsidP="00DD13C9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Pr="007D771C">
      <w:rPr>
        <w:rFonts w:ascii="Gill Sans MT" w:hAnsi="Gill Sans MT"/>
        <w:sz w:val="18"/>
      </w:rPr>
      <w:t xml:space="preserve"> | </w:t>
    </w:r>
    <w:r w:rsidRPr="006F318B">
      <w:rPr>
        <w:rFonts w:ascii="Gill Sans MT" w:hAnsi="Gill Sans MT"/>
        <w:sz w:val="18"/>
      </w:rPr>
      <w:t>Índice de Capacidades de Gobiernos Locales para Manejo de Residuos Sólidos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1645773914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102832459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>Pag</w:t>
            </w:r>
            <w:r>
              <w:rPr>
                <w:rFonts w:ascii="Gill Sans MT" w:hAnsi="Gill Sans MT"/>
                <w:sz w:val="18"/>
              </w:rPr>
              <w:t>ína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de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4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66BEF9AE" w14:textId="3123A858" w:rsidR="00DD13C9" w:rsidRDefault="00DD13C9" w:rsidP="00DD13C9">
    <w:r>
      <w:rPr>
        <w:rFonts w:ascii="Gill Sans MT" w:hAnsi="Gill Sans MT"/>
        <w:i/>
        <w:iCs/>
        <w:sz w:val="18"/>
      </w:rPr>
      <w:t>Componente 6</w:t>
    </w:r>
  </w:p>
  <w:p w14:paraId="7B9CFAD9" w14:textId="65D89CDD" w:rsidR="00132990" w:rsidRPr="0070149C" w:rsidRDefault="00132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1AD9" w14:textId="77777777" w:rsidR="00DD13C9" w:rsidRPr="007D771C" w:rsidRDefault="00DD13C9" w:rsidP="00DD13C9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Pr="007D771C">
      <w:rPr>
        <w:rFonts w:ascii="Gill Sans MT" w:hAnsi="Gill Sans MT"/>
        <w:sz w:val="18"/>
      </w:rPr>
      <w:t xml:space="preserve"> | </w:t>
    </w:r>
    <w:r w:rsidRPr="006F318B">
      <w:rPr>
        <w:rFonts w:ascii="Gill Sans MT" w:hAnsi="Gill Sans MT"/>
        <w:sz w:val="18"/>
      </w:rPr>
      <w:t>Índice de Capacidades de Gobiernos Locales para Manejo de Residuos Sólidos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59269960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93211516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>Pag</w:t>
            </w:r>
            <w:r>
              <w:rPr>
                <w:rFonts w:ascii="Gill Sans MT" w:hAnsi="Gill Sans MT"/>
                <w:sz w:val="18"/>
              </w:rPr>
              <w:t>ína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de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4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7DEED6AA" w14:textId="1D918033" w:rsidR="00DD13C9" w:rsidRDefault="00DD13C9" w:rsidP="00DD13C9">
    <w:r>
      <w:rPr>
        <w:rFonts w:ascii="Gill Sans MT" w:hAnsi="Gill Sans MT"/>
        <w:i/>
        <w:iCs/>
        <w:sz w:val="18"/>
      </w:rPr>
      <w:t>Componente 6</w:t>
    </w:r>
  </w:p>
  <w:p w14:paraId="5A27AB69" w14:textId="00A0D15A" w:rsidR="00947F99" w:rsidRPr="00DD13C9" w:rsidRDefault="00947F99" w:rsidP="00DD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DFC0" w14:textId="77777777" w:rsidR="00FF48C9" w:rsidRDefault="00FF48C9" w:rsidP="00132990">
      <w:pPr>
        <w:spacing w:after="0" w:line="240" w:lineRule="auto"/>
      </w:pPr>
      <w:r>
        <w:separator/>
      </w:r>
    </w:p>
  </w:footnote>
  <w:footnote w:type="continuationSeparator" w:id="0">
    <w:p w14:paraId="5B9037B9" w14:textId="77777777" w:rsidR="00FF48C9" w:rsidRDefault="00FF48C9" w:rsidP="0013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59E" w14:textId="5BB15D2B" w:rsidR="003C2961" w:rsidRDefault="00091D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501776" wp14:editId="183E1EFF">
          <wp:simplePos x="0" y="0"/>
          <wp:positionH relativeFrom="column">
            <wp:posOffset>-266700</wp:posOffset>
          </wp:positionH>
          <wp:positionV relativeFrom="paragraph">
            <wp:posOffset>37465</wp:posOffset>
          </wp:positionV>
          <wp:extent cx="2323652" cy="937260"/>
          <wp:effectExtent l="0" t="0" r="0" b="0"/>
          <wp:wrapNone/>
          <wp:docPr id="809359097" name="Picture 1" descr="Logotipo de US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359097" name="Picture 1" descr="Logotipo de USA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5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A"/>
    <w:rsid w:val="000253B4"/>
    <w:rsid w:val="0002704F"/>
    <w:rsid w:val="00046936"/>
    <w:rsid w:val="000502ED"/>
    <w:rsid w:val="00054C91"/>
    <w:rsid w:val="00057592"/>
    <w:rsid w:val="00091D3B"/>
    <w:rsid w:val="00094198"/>
    <w:rsid w:val="00094D59"/>
    <w:rsid w:val="000D582A"/>
    <w:rsid w:val="000F4EB5"/>
    <w:rsid w:val="001119C0"/>
    <w:rsid w:val="00117BF9"/>
    <w:rsid w:val="00117D21"/>
    <w:rsid w:val="00126449"/>
    <w:rsid w:val="00132740"/>
    <w:rsid w:val="00132990"/>
    <w:rsid w:val="00160982"/>
    <w:rsid w:val="00161AB5"/>
    <w:rsid w:val="00163552"/>
    <w:rsid w:val="001831E1"/>
    <w:rsid w:val="00186323"/>
    <w:rsid w:val="001A6AB2"/>
    <w:rsid w:val="001D501C"/>
    <w:rsid w:val="001E0805"/>
    <w:rsid w:val="0022217B"/>
    <w:rsid w:val="00222390"/>
    <w:rsid w:val="00232B8F"/>
    <w:rsid w:val="002352FC"/>
    <w:rsid w:val="002406CB"/>
    <w:rsid w:val="00242198"/>
    <w:rsid w:val="0026557D"/>
    <w:rsid w:val="0027434F"/>
    <w:rsid w:val="00280443"/>
    <w:rsid w:val="00282ED6"/>
    <w:rsid w:val="00294295"/>
    <w:rsid w:val="002C2F76"/>
    <w:rsid w:val="002C5408"/>
    <w:rsid w:val="002D630A"/>
    <w:rsid w:val="002F6AE0"/>
    <w:rsid w:val="00313471"/>
    <w:rsid w:val="00326022"/>
    <w:rsid w:val="00334E82"/>
    <w:rsid w:val="00340709"/>
    <w:rsid w:val="0035336A"/>
    <w:rsid w:val="00355D46"/>
    <w:rsid w:val="00355F19"/>
    <w:rsid w:val="00364C32"/>
    <w:rsid w:val="00380B23"/>
    <w:rsid w:val="003911C0"/>
    <w:rsid w:val="00395AA1"/>
    <w:rsid w:val="003A25E3"/>
    <w:rsid w:val="003B6107"/>
    <w:rsid w:val="003B6716"/>
    <w:rsid w:val="003C2961"/>
    <w:rsid w:val="003D6CF3"/>
    <w:rsid w:val="003E3B00"/>
    <w:rsid w:val="003E7DF0"/>
    <w:rsid w:val="003F6111"/>
    <w:rsid w:val="004134A1"/>
    <w:rsid w:val="00425AA4"/>
    <w:rsid w:val="0043332D"/>
    <w:rsid w:val="00437A4F"/>
    <w:rsid w:val="004562B6"/>
    <w:rsid w:val="00461872"/>
    <w:rsid w:val="00463A38"/>
    <w:rsid w:val="00486F4D"/>
    <w:rsid w:val="00492AFF"/>
    <w:rsid w:val="004A5E34"/>
    <w:rsid w:val="004C318C"/>
    <w:rsid w:val="004D0F29"/>
    <w:rsid w:val="004D5196"/>
    <w:rsid w:val="004E76C6"/>
    <w:rsid w:val="004E79F1"/>
    <w:rsid w:val="00505569"/>
    <w:rsid w:val="005352D6"/>
    <w:rsid w:val="00540277"/>
    <w:rsid w:val="0055372F"/>
    <w:rsid w:val="00556475"/>
    <w:rsid w:val="00563280"/>
    <w:rsid w:val="005B181D"/>
    <w:rsid w:val="005B23EF"/>
    <w:rsid w:val="005B282C"/>
    <w:rsid w:val="005B58E6"/>
    <w:rsid w:val="005B7E2C"/>
    <w:rsid w:val="005C7F70"/>
    <w:rsid w:val="005D5ABD"/>
    <w:rsid w:val="005E2C4D"/>
    <w:rsid w:val="005F2E94"/>
    <w:rsid w:val="006029FA"/>
    <w:rsid w:val="00604C23"/>
    <w:rsid w:val="00605ED0"/>
    <w:rsid w:val="0062493E"/>
    <w:rsid w:val="00626A25"/>
    <w:rsid w:val="00634AD8"/>
    <w:rsid w:val="0063761B"/>
    <w:rsid w:val="00646E4A"/>
    <w:rsid w:val="00653A1F"/>
    <w:rsid w:val="00663B55"/>
    <w:rsid w:val="00682632"/>
    <w:rsid w:val="00683966"/>
    <w:rsid w:val="00692420"/>
    <w:rsid w:val="006969C5"/>
    <w:rsid w:val="006F4E93"/>
    <w:rsid w:val="00700C20"/>
    <w:rsid w:val="0070149C"/>
    <w:rsid w:val="007026C3"/>
    <w:rsid w:val="007276C6"/>
    <w:rsid w:val="00731912"/>
    <w:rsid w:val="00741C0E"/>
    <w:rsid w:val="007457D6"/>
    <w:rsid w:val="00765B7C"/>
    <w:rsid w:val="007701CA"/>
    <w:rsid w:val="00781132"/>
    <w:rsid w:val="0079645B"/>
    <w:rsid w:val="007B1BE1"/>
    <w:rsid w:val="007E0412"/>
    <w:rsid w:val="007E16BB"/>
    <w:rsid w:val="0081207D"/>
    <w:rsid w:val="00876816"/>
    <w:rsid w:val="0089760B"/>
    <w:rsid w:val="008B5F6B"/>
    <w:rsid w:val="008C7A3E"/>
    <w:rsid w:val="008F4BB8"/>
    <w:rsid w:val="009149C8"/>
    <w:rsid w:val="00934044"/>
    <w:rsid w:val="00946BD3"/>
    <w:rsid w:val="00947F99"/>
    <w:rsid w:val="009571A0"/>
    <w:rsid w:val="00957FA8"/>
    <w:rsid w:val="0096402E"/>
    <w:rsid w:val="00992C5D"/>
    <w:rsid w:val="009A5D14"/>
    <w:rsid w:val="009B283D"/>
    <w:rsid w:val="009C0590"/>
    <w:rsid w:val="00A11B4D"/>
    <w:rsid w:val="00A2159F"/>
    <w:rsid w:val="00A325C9"/>
    <w:rsid w:val="00A678C6"/>
    <w:rsid w:val="00A77A2F"/>
    <w:rsid w:val="00A93EAF"/>
    <w:rsid w:val="00A93FCB"/>
    <w:rsid w:val="00AB0C63"/>
    <w:rsid w:val="00AB5BC5"/>
    <w:rsid w:val="00AC48CF"/>
    <w:rsid w:val="00AF0716"/>
    <w:rsid w:val="00AF3111"/>
    <w:rsid w:val="00B00F4B"/>
    <w:rsid w:val="00B02FE4"/>
    <w:rsid w:val="00B14F23"/>
    <w:rsid w:val="00B15AAC"/>
    <w:rsid w:val="00B16E45"/>
    <w:rsid w:val="00B220D1"/>
    <w:rsid w:val="00B32194"/>
    <w:rsid w:val="00B35CF5"/>
    <w:rsid w:val="00B40BBF"/>
    <w:rsid w:val="00B4122F"/>
    <w:rsid w:val="00B42A94"/>
    <w:rsid w:val="00B75AB6"/>
    <w:rsid w:val="00B82A6B"/>
    <w:rsid w:val="00B8420F"/>
    <w:rsid w:val="00BC0F93"/>
    <w:rsid w:val="00BC4D9D"/>
    <w:rsid w:val="00BD2EB5"/>
    <w:rsid w:val="00BD760B"/>
    <w:rsid w:val="00BF08A6"/>
    <w:rsid w:val="00BF42B4"/>
    <w:rsid w:val="00C13EE8"/>
    <w:rsid w:val="00C17DE0"/>
    <w:rsid w:val="00C26DB6"/>
    <w:rsid w:val="00C31C15"/>
    <w:rsid w:val="00C43D87"/>
    <w:rsid w:val="00C54188"/>
    <w:rsid w:val="00C570E3"/>
    <w:rsid w:val="00C667FA"/>
    <w:rsid w:val="00CA4603"/>
    <w:rsid w:val="00CA7B27"/>
    <w:rsid w:val="00CB2578"/>
    <w:rsid w:val="00CB6EB7"/>
    <w:rsid w:val="00CC5A11"/>
    <w:rsid w:val="00D123B4"/>
    <w:rsid w:val="00D1572C"/>
    <w:rsid w:val="00D234B4"/>
    <w:rsid w:val="00D35573"/>
    <w:rsid w:val="00D56F60"/>
    <w:rsid w:val="00D65847"/>
    <w:rsid w:val="00D7455C"/>
    <w:rsid w:val="00D75768"/>
    <w:rsid w:val="00D93D9B"/>
    <w:rsid w:val="00D9498F"/>
    <w:rsid w:val="00DC3AC5"/>
    <w:rsid w:val="00DC534F"/>
    <w:rsid w:val="00DD13C9"/>
    <w:rsid w:val="00DE6830"/>
    <w:rsid w:val="00E03486"/>
    <w:rsid w:val="00E043AB"/>
    <w:rsid w:val="00E1558E"/>
    <w:rsid w:val="00E57C22"/>
    <w:rsid w:val="00E6022E"/>
    <w:rsid w:val="00E707AB"/>
    <w:rsid w:val="00E83920"/>
    <w:rsid w:val="00E87EE2"/>
    <w:rsid w:val="00E96074"/>
    <w:rsid w:val="00EC7801"/>
    <w:rsid w:val="00EE0293"/>
    <w:rsid w:val="00EF3290"/>
    <w:rsid w:val="00EF3E4A"/>
    <w:rsid w:val="00F0367A"/>
    <w:rsid w:val="00F108A5"/>
    <w:rsid w:val="00F469F8"/>
    <w:rsid w:val="00F639EB"/>
    <w:rsid w:val="00F878EF"/>
    <w:rsid w:val="00F96164"/>
    <w:rsid w:val="00FB39DC"/>
    <w:rsid w:val="00FD3569"/>
    <w:rsid w:val="00FD7E39"/>
    <w:rsid w:val="00FE73AC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A2767"/>
  <w15:chartTrackingRefBased/>
  <w15:docId w15:val="{186665C5-4CE2-4D19-B181-6178E20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0"/>
  </w:style>
  <w:style w:type="paragraph" w:styleId="Footer">
    <w:name w:val="footer"/>
    <w:basedOn w:val="Normal"/>
    <w:link w:val="Foot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0"/>
  </w:style>
  <w:style w:type="character" w:styleId="CommentReference">
    <w:name w:val="annotation reference"/>
    <w:basedOn w:val="DefaultParagraphFont"/>
    <w:uiPriority w:val="99"/>
    <w:semiHidden/>
    <w:unhideWhenUsed/>
    <w:rsid w:val="006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1B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1B"/>
    <w:rPr>
      <w:b/>
      <w:bCs/>
      <w:sz w:val="20"/>
      <w:szCs w:val="20"/>
      <w:lang w:val="es-PE"/>
    </w:rPr>
  </w:style>
  <w:style w:type="character" w:customStyle="1" w:styleId="font231">
    <w:name w:val="font23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492AF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2221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2221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6"/>
    <w:rPr>
      <w:rFonts w:ascii="Segoe UI" w:hAnsi="Segoe UI" w:cs="Segoe UI"/>
      <w:sz w:val="18"/>
      <w:szCs w:val="18"/>
      <w:lang w:val="es-PE"/>
    </w:rPr>
  </w:style>
  <w:style w:type="character" w:customStyle="1" w:styleId="font121">
    <w:name w:val="font121"/>
    <w:basedOn w:val="DefaultParagraphFont"/>
    <w:rsid w:val="00B15AA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Revision">
    <w:name w:val="Revision"/>
    <w:hidden/>
    <w:uiPriority w:val="99"/>
    <w:semiHidden/>
    <w:rsid w:val="00A2159F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F5AF816E485449862D84BAFDA8E0E" ma:contentTypeVersion="4" ma:contentTypeDescription="Create a new document." ma:contentTypeScope="" ma:versionID="02ba15613ae12f722e803ddd179dc150">
  <xsd:schema xmlns:xsd="http://www.w3.org/2001/XMLSchema" xmlns:xs="http://www.w3.org/2001/XMLSchema" xmlns:p="http://schemas.microsoft.com/office/2006/metadata/properties" xmlns:ns2="27cfade1-b8d0-4710-a4f7-926d27f1794f" targetNamespace="http://schemas.microsoft.com/office/2006/metadata/properties" ma:root="true" ma:fieldsID="09b50e5d76264da56720d50e47709511" ns2:_="">
    <xsd:import namespace="27cfade1-b8d0-4710-a4f7-926d27f1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ade1-b8d0-4710-a4f7-926d27f1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018ED-75C2-44F1-9D44-D89F34439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6CCDB-0DC4-4946-921F-CB298EF4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ade1-b8d0-4710-a4f7-926d27f1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DCB9A-7A09-4FB2-B8B5-C5397AB81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1076</Words>
  <Characters>5934</Characters>
  <Application>Microsoft Office Word</Application>
  <DocSecurity>0</DocSecurity>
  <Lines>197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Scozzafava</dc:creator>
  <cp:keywords/>
  <dc:description/>
  <cp:lastModifiedBy>Donnelly, Melinda</cp:lastModifiedBy>
  <cp:revision>10</cp:revision>
  <dcterms:created xsi:type="dcterms:W3CDTF">2021-09-16T20:17:00Z</dcterms:created>
  <dcterms:modified xsi:type="dcterms:W3CDTF">2024-03-22T18:08:00Z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0x010100260F5AF816E485449862D84BAFDA8E0E</vt:lpwstr>
  </property>
</Properties>
</file>