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CB34B" w14:textId="77777777" w:rsidR="00450ECE" w:rsidRDefault="00450ECE" w:rsidP="00450ECE">
      <w:pPr>
        <w:rPr>
          <w:rFonts w:eastAsia="Gill Sans"/>
          <w:color w:val="BA0C2F"/>
          <w:sz w:val="44"/>
          <w:szCs w:val="44"/>
          <w:lang w:val="es-PE"/>
        </w:rPr>
      </w:pPr>
      <w:bookmarkStart w:id="0" w:name="_Hlk92195791"/>
      <w:r>
        <w:rPr>
          <w:rFonts w:eastAsia="Gill Sans"/>
          <w:color w:val="BA0C2F"/>
          <w:sz w:val="44"/>
          <w:szCs w:val="44"/>
          <w:lang w:val="es-PE"/>
        </w:rPr>
        <w:t>CIUDADES LIMPIAS, OCEANO AZUL</w:t>
      </w:r>
    </w:p>
    <w:p w14:paraId="5AD6F027" w14:textId="77777777" w:rsidR="00450ECE" w:rsidRDefault="00450ECE" w:rsidP="00450ECE">
      <w:pPr>
        <w:rPr>
          <w:rFonts w:eastAsiaTheme="minorHAnsi"/>
          <w:sz w:val="22"/>
          <w:szCs w:val="22"/>
          <w:lang w:val="es-AR"/>
        </w:rPr>
      </w:pPr>
    </w:p>
    <w:p w14:paraId="02C7F2F2" w14:textId="6B1991D5" w:rsidR="00450ECE" w:rsidRDefault="00450ECE" w:rsidP="00450ECE">
      <w:pPr>
        <w:rPr>
          <w:lang w:val="es-AR"/>
        </w:rPr>
      </w:pPr>
      <w:r>
        <w:rPr>
          <w:rFonts w:eastAsia="Gill Sans"/>
          <w:b/>
          <w:bCs/>
          <w:lang w:val="es-PE"/>
        </w:rPr>
        <w:t>Formato de Solicitud</w:t>
      </w:r>
      <w:r>
        <w:rPr>
          <w:b/>
          <w:bCs/>
          <w:lang w:val="es-AR"/>
        </w:rPr>
        <w:t xml:space="preserve"> en Español</w:t>
      </w:r>
      <w:r>
        <w:rPr>
          <w:lang w:val="es-AR"/>
        </w:rPr>
        <w:t xml:space="preserve"> | Paginas 2 -</w:t>
      </w:r>
      <w:r>
        <w:rPr>
          <w:lang w:val="es-AR"/>
        </w:rPr>
        <w:t>12</w:t>
      </w:r>
    </w:p>
    <w:p w14:paraId="4EABAC24" w14:textId="15FB3411" w:rsidR="00450ECE" w:rsidRPr="00450ECE" w:rsidRDefault="00450ECE" w:rsidP="00450ECE">
      <w:pPr>
        <w:rPr>
          <w:rFonts w:eastAsia="Gill Sans"/>
          <w:sz w:val="24"/>
          <w:szCs w:val="24"/>
        </w:rPr>
      </w:pPr>
      <w:r>
        <w:rPr>
          <w:b/>
          <w:bCs/>
        </w:rPr>
        <w:t>Application Format in English</w:t>
      </w:r>
      <w:r>
        <w:t xml:space="preserve"> | Pages </w:t>
      </w:r>
      <w:r>
        <w:t>13</w:t>
      </w:r>
      <w:r>
        <w:t xml:space="preserve"> - </w:t>
      </w:r>
      <w:r>
        <w:t>23</w:t>
      </w:r>
    </w:p>
    <w:p w14:paraId="46AB2646" w14:textId="77777777" w:rsidR="00450ECE" w:rsidRPr="00450ECE" w:rsidRDefault="00450ECE">
      <w:pPr>
        <w:widowControl/>
        <w:spacing w:after="160" w:line="259" w:lineRule="auto"/>
        <w:rPr>
          <w:rFonts w:eastAsia="Gill Sans"/>
          <w:sz w:val="24"/>
          <w:szCs w:val="24"/>
        </w:rPr>
      </w:pPr>
      <w:r w:rsidRPr="00450ECE">
        <w:rPr>
          <w:rFonts w:eastAsia="Gill Sans"/>
          <w:sz w:val="24"/>
          <w:szCs w:val="24"/>
        </w:rPr>
        <w:br w:type="page"/>
      </w:r>
    </w:p>
    <w:p w14:paraId="09E3F477" w14:textId="24A7711D" w:rsidR="00450ECE" w:rsidRPr="000E1794" w:rsidRDefault="00450ECE" w:rsidP="00450ECE">
      <w:pPr>
        <w:rPr>
          <w:rFonts w:eastAsia="Gill Sans"/>
          <w:sz w:val="24"/>
          <w:szCs w:val="24"/>
          <w:lang w:val="es-PE"/>
        </w:rPr>
      </w:pPr>
      <w:r w:rsidRPr="000E1794">
        <w:rPr>
          <w:rFonts w:eastAsia="Gill Sans"/>
          <w:sz w:val="24"/>
          <w:szCs w:val="24"/>
          <w:lang w:val="es-PE"/>
        </w:rPr>
        <w:lastRenderedPageBreak/>
        <w:t>CCBO-RFA-Peru-00</w:t>
      </w:r>
      <w:r>
        <w:rPr>
          <w:rFonts w:eastAsia="Gill Sans"/>
          <w:sz w:val="24"/>
          <w:szCs w:val="24"/>
          <w:lang w:val="es-PE"/>
        </w:rPr>
        <w:t>2</w:t>
      </w:r>
    </w:p>
    <w:p w14:paraId="09261C86" w14:textId="77777777" w:rsidR="00450ECE" w:rsidRPr="000E1794" w:rsidRDefault="00450ECE" w:rsidP="00450ECE">
      <w:pPr>
        <w:rPr>
          <w:rFonts w:eastAsia="Gill Sans"/>
          <w:color w:val="808080"/>
          <w:sz w:val="24"/>
          <w:szCs w:val="24"/>
          <w:lang w:val="es-PE"/>
        </w:rPr>
      </w:pPr>
    </w:p>
    <w:p w14:paraId="1621095D" w14:textId="77777777" w:rsidR="00450ECE" w:rsidRPr="000E1794" w:rsidRDefault="00450ECE" w:rsidP="00450ECE">
      <w:pPr>
        <w:rPr>
          <w:rFonts w:eastAsia="Gill Sans"/>
          <w:b/>
          <w:sz w:val="22"/>
          <w:szCs w:val="22"/>
          <w:lang w:val="es-PE"/>
        </w:rPr>
      </w:pPr>
    </w:p>
    <w:tbl>
      <w:tblPr>
        <w:tblW w:w="9468" w:type="dxa"/>
        <w:tblBorders>
          <w:top w:val="single" w:sz="4" w:space="0" w:color="002A6C"/>
          <w:bottom w:val="single" w:sz="4" w:space="0" w:color="002A6C"/>
          <w:insideH w:val="single" w:sz="4" w:space="0" w:color="002A6C"/>
          <w:insideV w:val="single" w:sz="4" w:space="0" w:color="002A6C"/>
        </w:tblBorders>
        <w:tblLayout w:type="fixed"/>
        <w:tblLook w:val="0000" w:firstRow="0" w:lastRow="0" w:firstColumn="0" w:lastColumn="0" w:noHBand="0" w:noVBand="0"/>
      </w:tblPr>
      <w:tblGrid>
        <w:gridCol w:w="4770"/>
        <w:gridCol w:w="4680"/>
        <w:gridCol w:w="18"/>
      </w:tblGrid>
      <w:tr w:rsidR="00450ECE" w:rsidRPr="00D813E3" w14:paraId="3167548F" w14:textId="77777777" w:rsidTr="00BC6CF2">
        <w:trPr>
          <w:trHeight w:val="485"/>
        </w:trPr>
        <w:tc>
          <w:tcPr>
            <w:tcW w:w="4770" w:type="dxa"/>
          </w:tcPr>
          <w:p w14:paraId="0C70EF9B" w14:textId="77777777" w:rsidR="00450ECE" w:rsidRPr="00D813E3" w:rsidRDefault="00450ECE" w:rsidP="00BC6CF2">
            <w:pPr>
              <w:spacing w:before="40" w:after="40"/>
              <w:rPr>
                <w:rFonts w:eastAsia="Gill Sans"/>
                <w:b/>
                <w:sz w:val="22"/>
                <w:szCs w:val="22"/>
                <w:lang w:val="es-PE"/>
              </w:rPr>
            </w:pPr>
            <w:r w:rsidRPr="00D813E3">
              <w:rPr>
                <w:rFonts w:eastAsia="Gill Sans"/>
                <w:b/>
                <w:sz w:val="22"/>
                <w:szCs w:val="22"/>
                <w:lang w:val="es-PE"/>
              </w:rPr>
              <w:t>Nombre de la Organización:</w:t>
            </w:r>
          </w:p>
          <w:p w14:paraId="63A4D756" w14:textId="77777777" w:rsidR="00450ECE" w:rsidRPr="00D813E3" w:rsidRDefault="00450ECE" w:rsidP="00BC6CF2">
            <w:pPr>
              <w:spacing w:before="40" w:after="40"/>
              <w:rPr>
                <w:rFonts w:eastAsia="Gill Sans"/>
                <w:b/>
                <w:sz w:val="22"/>
                <w:szCs w:val="22"/>
                <w:lang w:val="es-PE"/>
              </w:rPr>
            </w:pPr>
          </w:p>
        </w:tc>
        <w:tc>
          <w:tcPr>
            <w:tcW w:w="4698" w:type="dxa"/>
            <w:gridSpan w:val="2"/>
          </w:tcPr>
          <w:p w14:paraId="45E5E9C4" w14:textId="77777777" w:rsidR="00450ECE" w:rsidRPr="00D813E3" w:rsidRDefault="00450ECE" w:rsidP="00BC6CF2">
            <w:pPr>
              <w:spacing w:before="40" w:after="40"/>
              <w:rPr>
                <w:rFonts w:eastAsia="Gill Sans"/>
                <w:b/>
                <w:sz w:val="22"/>
                <w:szCs w:val="22"/>
                <w:lang w:val="es-PE"/>
              </w:rPr>
            </w:pPr>
            <w:r w:rsidRPr="00D813E3">
              <w:rPr>
                <w:rFonts w:eastAsia="Gill Sans"/>
                <w:b/>
                <w:sz w:val="22"/>
                <w:szCs w:val="22"/>
                <w:lang w:val="es-PE"/>
              </w:rPr>
              <w:t>Fecha:</w:t>
            </w:r>
          </w:p>
          <w:p w14:paraId="2045D0C8" w14:textId="77777777" w:rsidR="00450ECE" w:rsidRPr="00D813E3" w:rsidRDefault="00450ECE" w:rsidP="00BC6CF2">
            <w:pPr>
              <w:spacing w:before="40" w:after="40"/>
              <w:rPr>
                <w:rFonts w:eastAsia="Gill Sans"/>
                <w:b/>
                <w:sz w:val="22"/>
                <w:szCs w:val="22"/>
                <w:lang w:val="es-PE"/>
              </w:rPr>
            </w:pPr>
          </w:p>
        </w:tc>
      </w:tr>
      <w:tr w:rsidR="00450ECE" w:rsidRPr="00D813E3" w14:paraId="1D6CCBFC" w14:textId="77777777" w:rsidTr="00BC6CF2">
        <w:trPr>
          <w:gridAfter w:val="1"/>
          <w:wAfter w:w="18" w:type="dxa"/>
          <w:trHeight w:val="665"/>
        </w:trPr>
        <w:tc>
          <w:tcPr>
            <w:tcW w:w="4770" w:type="dxa"/>
          </w:tcPr>
          <w:p w14:paraId="6423CBDC" w14:textId="77777777" w:rsidR="00450ECE" w:rsidRPr="00D813E3" w:rsidRDefault="00450ECE" w:rsidP="00BC6CF2">
            <w:pPr>
              <w:spacing w:before="40" w:after="40"/>
              <w:rPr>
                <w:rFonts w:eastAsia="Gill Sans"/>
                <w:b/>
                <w:sz w:val="22"/>
                <w:szCs w:val="22"/>
                <w:lang w:val="es-PE"/>
              </w:rPr>
            </w:pPr>
            <w:r w:rsidRPr="00D813E3">
              <w:rPr>
                <w:rFonts w:eastAsia="Gill Sans"/>
                <w:b/>
                <w:sz w:val="22"/>
                <w:szCs w:val="22"/>
                <w:lang w:val="es-PE"/>
              </w:rPr>
              <w:t>Nombre del Contacto Principal:</w:t>
            </w:r>
          </w:p>
          <w:p w14:paraId="4C50B5ED" w14:textId="77777777" w:rsidR="00450ECE" w:rsidRPr="00D813E3" w:rsidRDefault="00450ECE" w:rsidP="00BC6CF2">
            <w:pPr>
              <w:spacing w:before="40" w:after="40"/>
              <w:rPr>
                <w:rFonts w:eastAsia="Gill Sans"/>
                <w:b/>
                <w:sz w:val="22"/>
                <w:szCs w:val="22"/>
                <w:lang w:val="es-PE"/>
              </w:rPr>
            </w:pPr>
          </w:p>
        </w:tc>
        <w:tc>
          <w:tcPr>
            <w:tcW w:w="4680" w:type="dxa"/>
          </w:tcPr>
          <w:p w14:paraId="4F601A5E" w14:textId="77777777" w:rsidR="00450ECE" w:rsidRPr="00D813E3" w:rsidRDefault="00450ECE" w:rsidP="00BC6CF2">
            <w:pPr>
              <w:spacing w:before="40" w:after="40"/>
              <w:rPr>
                <w:rFonts w:eastAsia="Gill Sans"/>
                <w:b/>
                <w:sz w:val="22"/>
                <w:szCs w:val="22"/>
                <w:lang w:val="es-PE"/>
              </w:rPr>
            </w:pPr>
            <w:r w:rsidRPr="00D813E3">
              <w:rPr>
                <w:rFonts w:eastAsia="Gill Sans"/>
                <w:b/>
                <w:sz w:val="22"/>
                <w:szCs w:val="22"/>
                <w:lang w:val="es-PE"/>
              </w:rPr>
              <w:t>Correo Electrónico:</w:t>
            </w:r>
          </w:p>
          <w:p w14:paraId="34E056C0" w14:textId="77777777" w:rsidR="00450ECE" w:rsidRPr="00D813E3" w:rsidRDefault="00450ECE" w:rsidP="00BC6CF2">
            <w:pPr>
              <w:spacing w:before="40" w:after="40"/>
              <w:rPr>
                <w:rFonts w:eastAsia="Gill Sans"/>
                <w:b/>
                <w:sz w:val="22"/>
                <w:szCs w:val="22"/>
                <w:lang w:val="es-PE"/>
              </w:rPr>
            </w:pPr>
          </w:p>
        </w:tc>
      </w:tr>
      <w:tr w:rsidR="00450ECE" w:rsidRPr="00D813E3" w14:paraId="682F6690" w14:textId="77777777" w:rsidTr="00BC6CF2">
        <w:trPr>
          <w:gridAfter w:val="1"/>
          <w:wAfter w:w="18" w:type="dxa"/>
          <w:trHeight w:val="665"/>
        </w:trPr>
        <w:tc>
          <w:tcPr>
            <w:tcW w:w="4770" w:type="dxa"/>
          </w:tcPr>
          <w:p w14:paraId="71DA39EB" w14:textId="77777777" w:rsidR="00450ECE" w:rsidRPr="00D813E3" w:rsidRDefault="00450ECE" w:rsidP="00BC6CF2">
            <w:pPr>
              <w:spacing w:before="40" w:after="40"/>
              <w:rPr>
                <w:rFonts w:eastAsia="Gill Sans"/>
                <w:b/>
                <w:sz w:val="22"/>
                <w:szCs w:val="22"/>
                <w:lang w:val="es-PE"/>
              </w:rPr>
            </w:pPr>
            <w:r w:rsidRPr="00D813E3">
              <w:rPr>
                <w:rFonts w:eastAsia="Gill Sans"/>
                <w:b/>
                <w:sz w:val="22"/>
                <w:szCs w:val="22"/>
                <w:lang w:val="es-PE"/>
              </w:rPr>
              <w:t>Dirección:</w:t>
            </w:r>
          </w:p>
          <w:p w14:paraId="5BECCF20" w14:textId="77777777" w:rsidR="00450ECE" w:rsidRPr="00D813E3" w:rsidRDefault="00450ECE" w:rsidP="00BC6CF2">
            <w:pPr>
              <w:spacing w:before="40" w:after="40"/>
              <w:rPr>
                <w:rFonts w:eastAsia="Gill Sans"/>
                <w:b/>
                <w:sz w:val="22"/>
                <w:szCs w:val="22"/>
                <w:lang w:val="es-PE"/>
              </w:rPr>
            </w:pPr>
          </w:p>
        </w:tc>
        <w:tc>
          <w:tcPr>
            <w:tcW w:w="4680" w:type="dxa"/>
          </w:tcPr>
          <w:p w14:paraId="26D2E80D" w14:textId="77777777" w:rsidR="00450ECE" w:rsidRPr="00D813E3" w:rsidRDefault="00450ECE" w:rsidP="00BC6CF2">
            <w:pPr>
              <w:spacing w:before="40" w:after="40"/>
              <w:rPr>
                <w:rFonts w:eastAsia="Gill Sans"/>
                <w:b/>
                <w:sz w:val="22"/>
                <w:szCs w:val="22"/>
                <w:lang w:val="es-PE"/>
              </w:rPr>
            </w:pPr>
            <w:r w:rsidRPr="00D813E3">
              <w:rPr>
                <w:rFonts w:eastAsia="Gill Sans"/>
                <w:b/>
                <w:sz w:val="22"/>
                <w:szCs w:val="22"/>
                <w:lang w:val="es-PE"/>
              </w:rPr>
              <w:t>Teléfono:</w:t>
            </w:r>
          </w:p>
          <w:p w14:paraId="041D0402" w14:textId="77777777" w:rsidR="00450ECE" w:rsidRPr="00D813E3" w:rsidRDefault="00450ECE" w:rsidP="00BC6CF2">
            <w:pPr>
              <w:spacing w:before="40" w:after="40"/>
              <w:rPr>
                <w:rFonts w:eastAsia="Gill Sans"/>
                <w:b/>
                <w:sz w:val="22"/>
                <w:szCs w:val="22"/>
                <w:lang w:val="es-PE"/>
              </w:rPr>
            </w:pPr>
          </w:p>
        </w:tc>
      </w:tr>
      <w:tr w:rsidR="00450ECE" w:rsidRPr="000367C7" w14:paraId="507E1BC9" w14:textId="77777777" w:rsidTr="00BC6CF2">
        <w:trPr>
          <w:gridAfter w:val="1"/>
          <w:wAfter w:w="18" w:type="dxa"/>
          <w:trHeight w:val="665"/>
        </w:trPr>
        <w:tc>
          <w:tcPr>
            <w:tcW w:w="9450" w:type="dxa"/>
            <w:gridSpan w:val="2"/>
          </w:tcPr>
          <w:p w14:paraId="7D7E9819" w14:textId="77777777" w:rsidR="00450ECE" w:rsidRPr="00D813E3" w:rsidRDefault="00450ECE" w:rsidP="00BC6CF2">
            <w:pPr>
              <w:spacing w:before="40" w:after="40"/>
              <w:rPr>
                <w:rFonts w:eastAsia="Gill Sans"/>
                <w:b/>
                <w:sz w:val="22"/>
                <w:szCs w:val="22"/>
                <w:lang w:val="es-PE"/>
              </w:rPr>
            </w:pPr>
            <w:r w:rsidRPr="00D813E3">
              <w:rPr>
                <w:rFonts w:eastAsia="Gill Sans"/>
                <w:b/>
                <w:sz w:val="22"/>
                <w:szCs w:val="22"/>
                <w:lang w:val="es-PE"/>
              </w:rPr>
              <w:t>Número DUNS: (en caso de ser aplicable)</w:t>
            </w:r>
          </w:p>
          <w:p w14:paraId="7C9DE599" w14:textId="77777777" w:rsidR="00450ECE" w:rsidRPr="00D813E3" w:rsidRDefault="00450ECE" w:rsidP="00BC6CF2">
            <w:pPr>
              <w:spacing w:before="40" w:after="40"/>
              <w:rPr>
                <w:rFonts w:eastAsia="Gill Sans"/>
                <w:b/>
                <w:sz w:val="22"/>
                <w:szCs w:val="22"/>
                <w:lang w:val="es-PE"/>
              </w:rPr>
            </w:pPr>
          </w:p>
        </w:tc>
      </w:tr>
      <w:tr w:rsidR="00450ECE" w:rsidRPr="00D813E3" w14:paraId="26B5BF4F" w14:textId="77777777" w:rsidTr="00BC6CF2">
        <w:trPr>
          <w:gridAfter w:val="1"/>
          <w:wAfter w:w="18" w:type="dxa"/>
          <w:trHeight w:val="665"/>
        </w:trPr>
        <w:tc>
          <w:tcPr>
            <w:tcW w:w="9450" w:type="dxa"/>
            <w:gridSpan w:val="2"/>
          </w:tcPr>
          <w:p w14:paraId="10FCDBF1" w14:textId="77777777" w:rsidR="00450ECE" w:rsidRPr="00D813E3" w:rsidRDefault="00450ECE" w:rsidP="00BC6CF2">
            <w:pPr>
              <w:spacing w:before="40" w:after="40"/>
              <w:rPr>
                <w:rFonts w:eastAsia="Gill Sans"/>
                <w:b/>
                <w:sz w:val="22"/>
                <w:szCs w:val="22"/>
                <w:lang w:val="es-PE"/>
              </w:rPr>
            </w:pPr>
            <w:r w:rsidRPr="00D813E3">
              <w:rPr>
                <w:rFonts w:eastAsia="Gill Sans"/>
                <w:b/>
                <w:sz w:val="22"/>
                <w:szCs w:val="22"/>
                <w:lang w:val="es-PE"/>
              </w:rPr>
              <w:t>Título de la Actividad:</w:t>
            </w:r>
          </w:p>
          <w:p w14:paraId="4F8E71EF" w14:textId="77777777" w:rsidR="00450ECE" w:rsidRPr="00D813E3" w:rsidRDefault="00450ECE" w:rsidP="00BC6CF2">
            <w:pPr>
              <w:spacing w:before="40" w:after="40"/>
              <w:rPr>
                <w:rFonts w:eastAsia="Gill Sans"/>
                <w:b/>
                <w:sz w:val="22"/>
                <w:szCs w:val="22"/>
                <w:lang w:val="es-PE"/>
              </w:rPr>
            </w:pPr>
          </w:p>
        </w:tc>
      </w:tr>
      <w:tr w:rsidR="00450ECE" w:rsidRPr="000367C7" w14:paraId="7EC27DD7" w14:textId="77777777" w:rsidTr="00BC6CF2">
        <w:trPr>
          <w:trHeight w:val="485"/>
        </w:trPr>
        <w:tc>
          <w:tcPr>
            <w:tcW w:w="4770" w:type="dxa"/>
          </w:tcPr>
          <w:p w14:paraId="2578F93E" w14:textId="77777777" w:rsidR="00450ECE" w:rsidRPr="00D813E3" w:rsidRDefault="00450ECE" w:rsidP="00BC6CF2">
            <w:pPr>
              <w:spacing w:before="40" w:after="40"/>
              <w:rPr>
                <w:rFonts w:eastAsia="Gill Sans"/>
                <w:b/>
                <w:sz w:val="22"/>
                <w:szCs w:val="22"/>
                <w:lang w:val="es-PE"/>
              </w:rPr>
            </w:pPr>
            <w:r w:rsidRPr="00D813E3">
              <w:rPr>
                <w:rFonts w:eastAsia="Gill Sans"/>
                <w:b/>
                <w:sz w:val="22"/>
                <w:szCs w:val="22"/>
                <w:lang w:val="es-PE"/>
              </w:rPr>
              <w:t>Presupuesto Propuesto:</w:t>
            </w:r>
          </w:p>
          <w:p w14:paraId="2CFE7433" w14:textId="77777777" w:rsidR="00450ECE" w:rsidRPr="00D813E3" w:rsidRDefault="00450ECE" w:rsidP="00BC6CF2">
            <w:pPr>
              <w:spacing w:before="40" w:after="40"/>
              <w:rPr>
                <w:rFonts w:eastAsia="Gill Sans"/>
                <w:b/>
                <w:sz w:val="22"/>
                <w:szCs w:val="22"/>
                <w:lang w:val="es-PE"/>
              </w:rPr>
            </w:pPr>
          </w:p>
        </w:tc>
        <w:tc>
          <w:tcPr>
            <w:tcW w:w="4698" w:type="dxa"/>
            <w:gridSpan w:val="2"/>
          </w:tcPr>
          <w:p w14:paraId="38BC969A" w14:textId="77777777" w:rsidR="00450ECE" w:rsidRPr="00D813E3" w:rsidRDefault="00450ECE" w:rsidP="00BC6CF2">
            <w:pPr>
              <w:spacing w:before="40" w:after="40"/>
              <w:rPr>
                <w:rFonts w:eastAsia="Gill Sans"/>
                <w:b/>
                <w:sz w:val="22"/>
                <w:szCs w:val="22"/>
                <w:lang w:val="es-PE"/>
              </w:rPr>
            </w:pPr>
            <w:r w:rsidRPr="00D813E3">
              <w:rPr>
                <w:rFonts w:eastAsia="Gill Sans"/>
                <w:b/>
                <w:sz w:val="22"/>
                <w:szCs w:val="22"/>
                <w:lang w:val="es-PE"/>
              </w:rPr>
              <w:t>Duración de la Actividad Propuesta:</w:t>
            </w:r>
          </w:p>
          <w:p w14:paraId="35EA7620" w14:textId="77777777" w:rsidR="00450ECE" w:rsidRPr="00D813E3" w:rsidRDefault="00450ECE" w:rsidP="00BC6CF2">
            <w:pPr>
              <w:spacing w:before="40" w:after="40"/>
              <w:rPr>
                <w:rFonts w:eastAsia="Gill Sans"/>
                <w:b/>
                <w:sz w:val="22"/>
                <w:szCs w:val="22"/>
                <w:lang w:val="es-PE"/>
              </w:rPr>
            </w:pPr>
          </w:p>
        </w:tc>
      </w:tr>
    </w:tbl>
    <w:p w14:paraId="0662A79B" w14:textId="77777777" w:rsidR="00450ECE" w:rsidRPr="000E1794" w:rsidRDefault="00450ECE" w:rsidP="00450ECE">
      <w:pPr>
        <w:rPr>
          <w:rFonts w:eastAsia="Gill Sans"/>
          <w:b/>
          <w:sz w:val="22"/>
          <w:szCs w:val="22"/>
          <w:lang w:val="es-PE"/>
        </w:rPr>
      </w:pPr>
    </w:p>
    <w:p w14:paraId="11C49A96" w14:textId="77777777" w:rsidR="00450ECE" w:rsidRPr="000E1794" w:rsidRDefault="00450ECE" w:rsidP="00450ECE">
      <w:pPr>
        <w:ind w:left="-540" w:firstLine="1260"/>
        <w:jc w:val="both"/>
        <w:rPr>
          <w:rFonts w:eastAsia="Gill Sans"/>
          <w:sz w:val="22"/>
          <w:szCs w:val="22"/>
          <w:lang w:val="es-PE"/>
        </w:rPr>
      </w:pPr>
    </w:p>
    <w:p w14:paraId="3E6B2597" w14:textId="77777777" w:rsidR="00450ECE" w:rsidRDefault="00450ECE" w:rsidP="00450ECE">
      <w:pPr>
        <w:widowControl/>
        <w:pBdr>
          <w:top w:val="nil"/>
          <w:left w:val="nil"/>
          <w:bottom w:val="nil"/>
          <w:right w:val="nil"/>
          <w:between w:val="nil"/>
        </w:pBdr>
        <w:spacing w:after="160"/>
        <w:jc w:val="both"/>
        <w:rPr>
          <w:rFonts w:eastAsia="Gill Sans"/>
          <w:color w:val="000000"/>
          <w:sz w:val="22"/>
          <w:szCs w:val="22"/>
          <w:lang w:val="es-PE"/>
        </w:rPr>
      </w:pPr>
      <w:r w:rsidRPr="00D813E3">
        <w:rPr>
          <w:rFonts w:eastAsia="Gill Sans"/>
          <w:color w:val="000000"/>
          <w:sz w:val="22"/>
          <w:szCs w:val="22"/>
          <w:lang w:val="es-PE"/>
        </w:rPr>
        <w:t xml:space="preserve">“Nosotros, los abajo firmantes, presentamos esta solicitud de subvención a CCBO para su revisión y consideración. Hemos participado materialmente en su elaboración. A nuestro leal saber y entender, toda la información proporcionada es actual, completa y precisa y se basa en la necesidad de satisfacer de manera eficiente y eficaz las necesidades de la población objetivo. Adicionalmente, certifico que yo </w:t>
      </w:r>
      <w:r>
        <w:rPr>
          <w:rFonts w:eastAsia="Gill Sans"/>
          <w:color w:val="000000"/>
          <w:sz w:val="22"/>
          <w:szCs w:val="22"/>
          <w:lang w:val="es-PE"/>
        </w:rPr>
        <w:t>y</w:t>
      </w:r>
      <w:r w:rsidRPr="00D813E3">
        <w:rPr>
          <w:rFonts w:eastAsia="Gill Sans"/>
          <w:color w:val="000000"/>
          <w:sz w:val="22"/>
          <w:szCs w:val="22"/>
          <w:lang w:val="es-PE"/>
        </w:rPr>
        <w:t xml:space="preserve"> ningún empleado de la organización que ayudó en la preparación de esta Solicitud tenemos o somos conscientes de cualquier conflicto de interés real o potencial con un funcionario de USAID o CCBO involucrado en est</w:t>
      </w:r>
      <w:r>
        <w:rPr>
          <w:rFonts w:eastAsia="Gill Sans"/>
          <w:color w:val="000000"/>
          <w:sz w:val="22"/>
          <w:szCs w:val="22"/>
          <w:lang w:val="es-PE"/>
        </w:rPr>
        <w:t>e</w:t>
      </w:r>
      <w:r w:rsidRPr="00D813E3">
        <w:rPr>
          <w:rFonts w:eastAsia="Gill Sans"/>
          <w:color w:val="000000"/>
          <w:sz w:val="22"/>
          <w:szCs w:val="22"/>
          <w:lang w:val="es-PE"/>
        </w:rPr>
        <w:t xml:space="preserve"> RFA.”</w:t>
      </w:r>
    </w:p>
    <w:p w14:paraId="2F8DD511" w14:textId="77777777" w:rsidR="00450ECE" w:rsidRPr="00D813E3" w:rsidRDefault="00450ECE" w:rsidP="00450ECE">
      <w:pPr>
        <w:widowControl/>
        <w:pBdr>
          <w:top w:val="nil"/>
          <w:left w:val="nil"/>
          <w:bottom w:val="nil"/>
          <w:right w:val="nil"/>
          <w:between w:val="nil"/>
        </w:pBdr>
        <w:spacing w:after="160"/>
        <w:rPr>
          <w:rFonts w:eastAsia="Gill Sans"/>
          <w:color w:val="000000"/>
          <w:sz w:val="22"/>
          <w:szCs w:val="22"/>
          <w:lang w:val="es-PE"/>
        </w:rPr>
      </w:pPr>
    </w:p>
    <w:p w14:paraId="6F33C464" w14:textId="77777777" w:rsidR="00450ECE" w:rsidRPr="00D813E3" w:rsidRDefault="00450ECE" w:rsidP="00450ECE">
      <w:pPr>
        <w:widowControl/>
        <w:pBdr>
          <w:top w:val="nil"/>
          <w:left w:val="nil"/>
          <w:bottom w:val="nil"/>
          <w:right w:val="nil"/>
          <w:between w:val="nil"/>
        </w:pBdr>
        <w:rPr>
          <w:rFonts w:eastAsia="Gill Sans"/>
          <w:color w:val="000000"/>
          <w:sz w:val="22"/>
          <w:szCs w:val="22"/>
          <w:u w:val="single"/>
          <w:lang w:val="es-PE"/>
        </w:rPr>
      </w:pPr>
      <w:r w:rsidRPr="00D813E3">
        <w:rPr>
          <w:rFonts w:eastAsia="Gill Sans"/>
          <w:color w:val="000000"/>
          <w:sz w:val="22"/>
          <w:szCs w:val="22"/>
          <w:lang w:val="es-PE"/>
        </w:rPr>
        <w:t xml:space="preserve">Firma: </w:t>
      </w:r>
      <w:r w:rsidRPr="00D813E3">
        <w:rPr>
          <w:rFonts w:eastAsia="Gill Sans"/>
          <w:color w:val="000000"/>
          <w:sz w:val="22"/>
          <w:szCs w:val="22"/>
          <w:u w:val="single"/>
          <w:lang w:val="es-PE"/>
        </w:rPr>
        <w:tab/>
      </w:r>
      <w:r w:rsidRPr="00D813E3">
        <w:rPr>
          <w:rFonts w:eastAsia="Gill Sans"/>
          <w:color w:val="000000"/>
          <w:sz w:val="22"/>
          <w:szCs w:val="22"/>
          <w:u w:val="single"/>
          <w:lang w:val="es-PE"/>
        </w:rPr>
        <w:tab/>
      </w:r>
      <w:r w:rsidRPr="00D813E3">
        <w:rPr>
          <w:rFonts w:eastAsia="Gill Sans"/>
          <w:color w:val="000000"/>
          <w:sz w:val="22"/>
          <w:szCs w:val="22"/>
          <w:u w:val="single"/>
          <w:lang w:val="es-PE"/>
        </w:rPr>
        <w:tab/>
      </w:r>
      <w:r w:rsidRPr="00D813E3">
        <w:rPr>
          <w:rFonts w:eastAsia="Gill Sans"/>
          <w:color w:val="000000"/>
          <w:sz w:val="22"/>
          <w:szCs w:val="22"/>
          <w:u w:val="single"/>
          <w:lang w:val="es-PE"/>
        </w:rPr>
        <w:tab/>
      </w:r>
      <w:r w:rsidRPr="00D813E3">
        <w:rPr>
          <w:rFonts w:eastAsia="Gill Sans"/>
          <w:color w:val="000000"/>
          <w:sz w:val="22"/>
          <w:szCs w:val="22"/>
          <w:u w:val="single"/>
          <w:lang w:val="es-PE"/>
        </w:rPr>
        <w:tab/>
      </w:r>
      <w:r w:rsidRPr="00D813E3">
        <w:rPr>
          <w:rFonts w:eastAsia="Gill Sans"/>
          <w:color w:val="000000"/>
          <w:sz w:val="22"/>
          <w:szCs w:val="22"/>
          <w:u w:val="single"/>
          <w:lang w:val="es-PE"/>
        </w:rPr>
        <w:tab/>
      </w:r>
      <w:r w:rsidRPr="00D813E3">
        <w:rPr>
          <w:rFonts w:eastAsia="Gill Sans"/>
          <w:color w:val="000000"/>
          <w:sz w:val="22"/>
          <w:szCs w:val="22"/>
          <w:lang w:val="es-PE"/>
        </w:rPr>
        <w:tab/>
      </w:r>
      <w:r w:rsidRPr="00D813E3">
        <w:rPr>
          <w:rFonts w:eastAsia="Gill Sans"/>
          <w:color w:val="000000"/>
          <w:sz w:val="22"/>
          <w:szCs w:val="22"/>
          <w:lang w:val="es-PE"/>
        </w:rPr>
        <w:tab/>
        <w:t>Fecha:</w:t>
      </w:r>
      <w:r w:rsidRPr="00D813E3">
        <w:rPr>
          <w:rFonts w:eastAsia="Gill Sans"/>
          <w:color w:val="000000"/>
          <w:sz w:val="22"/>
          <w:szCs w:val="22"/>
          <w:u w:val="single"/>
          <w:lang w:val="es-PE"/>
        </w:rPr>
        <w:tab/>
      </w:r>
      <w:r w:rsidRPr="00D813E3">
        <w:rPr>
          <w:rFonts w:eastAsia="Gill Sans"/>
          <w:color w:val="000000"/>
          <w:sz w:val="22"/>
          <w:szCs w:val="22"/>
          <w:u w:val="single"/>
          <w:lang w:val="es-PE"/>
        </w:rPr>
        <w:tab/>
      </w:r>
      <w:r w:rsidRPr="00D813E3">
        <w:rPr>
          <w:rFonts w:eastAsia="Gill Sans"/>
          <w:color w:val="000000"/>
          <w:sz w:val="22"/>
          <w:szCs w:val="22"/>
          <w:u w:val="single"/>
          <w:lang w:val="es-PE"/>
        </w:rPr>
        <w:tab/>
      </w:r>
      <w:r w:rsidRPr="00D813E3">
        <w:rPr>
          <w:rFonts w:eastAsia="Gill Sans"/>
          <w:color w:val="000000"/>
          <w:sz w:val="22"/>
          <w:szCs w:val="22"/>
          <w:u w:val="single"/>
          <w:lang w:val="es-PE"/>
        </w:rPr>
        <w:tab/>
      </w:r>
    </w:p>
    <w:p w14:paraId="30021AA7" w14:textId="77777777" w:rsidR="00450ECE" w:rsidRPr="00D813E3" w:rsidRDefault="00450ECE" w:rsidP="00450ECE">
      <w:pPr>
        <w:widowControl/>
        <w:pBdr>
          <w:top w:val="nil"/>
          <w:left w:val="nil"/>
          <w:bottom w:val="nil"/>
          <w:right w:val="nil"/>
          <w:between w:val="nil"/>
        </w:pBdr>
        <w:rPr>
          <w:rFonts w:eastAsia="Gill Sans"/>
          <w:color w:val="000000"/>
          <w:sz w:val="22"/>
          <w:szCs w:val="22"/>
          <w:u w:val="single"/>
          <w:lang w:val="es-PE"/>
        </w:rPr>
      </w:pPr>
    </w:p>
    <w:p w14:paraId="5BC548EA" w14:textId="77777777" w:rsidR="00450ECE" w:rsidRPr="00D813E3" w:rsidRDefault="00450ECE" w:rsidP="00450ECE">
      <w:pPr>
        <w:widowControl/>
        <w:pBdr>
          <w:top w:val="nil"/>
          <w:left w:val="nil"/>
          <w:bottom w:val="nil"/>
          <w:right w:val="nil"/>
          <w:between w:val="nil"/>
        </w:pBdr>
        <w:rPr>
          <w:rFonts w:eastAsia="Gill Sans"/>
          <w:color w:val="000000"/>
          <w:sz w:val="22"/>
          <w:szCs w:val="22"/>
          <w:u w:val="single"/>
          <w:lang w:val="es-PE"/>
        </w:rPr>
        <w:sectPr w:rsidR="00450ECE" w:rsidRPr="00D813E3" w:rsidSect="00E914DA">
          <w:headerReference w:type="default" r:id="rId7"/>
          <w:footerReference w:type="even" r:id="rId8"/>
          <w:footerReference w:type="default" r:id="rId9"/>
          <w:pgSz w:w="12240" w:h="15840"/>
          <w:pgMar w:top="1440" w:right="1440" w:bottom="1440" w:left="1440" w:header="720" w:footer="720" w:gutter="0"/>
          <w:pgNumType w:start="1"/>
          <w:cols w:space="720"/>
        </w:sectPr>
      </w:pPr>
    </w:p>
    <w:p w14:paraId="3A8B2774" w14:textId="77777777" w:rsidR="00450ECE" w:rsidRPr="00D30C19" w:rsidRDefault="00450ECE" w:rsidP="00450ECE">
      <w:pPr>
        <w:rPr>
          <w:b/>
          <w:bCs/>
          <w:sz w:val="28"/>
          <w:szCs w:val="28"/>
          <w:lang w:val="es-PE"/>
        </w:rPr>
      </w:pPr>
      <w:r>
        <w:rPr>
          <w:b/>
          <w:bCs/>
          <w:sz w:val="28"/>
          <w:szCs w:val="28"/>
          <w:lang w:val="es-PE"/>
        </w:rPr>
        <w:lastRenderedPageBreak/>
        <w:t>Perfil Organizacional</w:t>
      </w:r>
      <w:r w:rsidRPr="00D30C19">
        <w:rPr>
          <w:b/>
          <w:bCs/>
          <w:sz w:val="28"/>
          <w:szCs w:val="28"/>
          <w:lang w:val="es-PE"/>
        </w:rPr>
        <w:t xml:space="preserve"> – Formato</w:t>
      </w:r>
    </w:p>
    <w:p w14:paraId="07755CF1" w14:textId="77777777" w:rsidR="00450ECE" w:rsidRDefault="00450ECE" w:rsidP="00450ECE">
      <w:pPr>
        <w:rPr>
          <w:b/>
          <w:bCs/>
          <w:sz w:val="24"/>
          <w:szCs w:val="24"/>
          <w:lang w:val="es-PE"/>
        </w:rPr>
      </w:pPr>
    </w:p>
    <w:p w14:paraId="3C7B4E30" w14:textId="77777777" w:rsidR="00450ECE" w:rsidRPr="004B44A9" w:rsidRDefault="00450ECE" w:rsidP="00450ECE">
      <w:pPr>
        <w:rPr>
          <w:b/>
          <w:bCs/>
          <w:sz w:val="24"/>
          <w:szCs w:val="24"/>
          <w:lang w:val="es-PE"/>
        </w:rPr>
      </w:pPr>
      <w:r w:rsidRPr="004B44A9">
        <w:rPr>
          <w:b/>
          <w:bCs/>
          <w:sz w:val="24"/>
          <w:szCs w:val="24"/>
          <w:lang w:val="es-PE"/>
        </w:rPr>
        <w:t>1. Experiencia previa (</w:t>
      </w:r>
      <w:r>
        <w:rPr>
          <w:b/>
          <w:bCs/>
          <w:sz w:val="24"/>
          <w:szCs w:val="24"/>
          <w:lang w:val="es-PE"/>
        </w:rPr>
        <w:t>5</w:t>
      </w:r>
      <w:r w:rsidRPr="004B44A9">
        <w:rPr>
          <w:b/>
          <w:bCs/>
          <w:sz w:val="24"/>
          <w:szCs w:val="24"/>
          <w:lang w:val="es-PE"/>
        </w:rPr>
        <w:t xml:space="preserve"> páginas): Describa la experiencia de su organización (y cualquier socio / consultor propuesto) en:</w:t>
      </w:r>
    </w:p>
    <w:p w14:paraId="61734999" w14:textId="77777777" w:rsidR="00450ECE" w:rsidRPr="004B44A9" w:rsidRDefault="00450ECE" w:rsidP="00450ECE">
      <w:pPr>
        <w:jc w:val="both"/>
        <w:rPr>
          <w:sz w:val="24"/>
          <w:szCs w:val="24"/>
          <w:lang w:val="es-PE"/>
        </w:rPr>
      </w:pPr>
      <w:r w:rsidRPr="004B44A9">
        <w:rPr>
          <w:sz w:val="24"/>
          <w:szCs w:val="24"/>
          <w:lang w:val="es-PE"/>
        </w:rPr>
        <w:t>a) Analizar la investigación para informar el desarrollo del programa</w:t>
      </w:r>
    </w:p>
    <w:p w14:paraId="1EDB5B56" w14:textId="77777777" w:rsidR="00450ECE" w:rsidRPr="004B44A9" w:rsidRDefault="00450ECE" w:rsidP="00450ECE">
      <w:pPr>
        <w:jc w:val="both"/>
        <w:rPr>
          <w:sz w:val="24"/>
          <w:szCs w:val="24"/>
          <w:lang w:val="es-PE"/>
        </w:rPr>
      </w:pPr>
      <w:r w:rsidRPr="004B44A9">
        <w:rPr>
          <w:sz w:val="24"/>
          <w:szCs w:val="24"/>
          <w:lang w:val="es-PE"/>
        </w:rPr>
        <w:t>b) Investiga</w:t>
      </w:r>
      <w:r>
        <w:rPr>
          <w:sz w:val="24"/>
          <w:szCs w:val="24"/>
          <w:lang w:val="es-PE"/>
        </w:rPr>
        <w:t>r</w:t>
      </w:r>
      <w:r w:rsidRPr="004B44A9">
        <w:rPr>
          <w:sz w:val="24"/>
          <w:szCs w:val="24"/>
          <w:lang w:val="es-PE"/>
        </w:rPr>
        <w:t xml:space="preserve"> cambios sociales y de comportamiento y / o implementación de programas</w:t>
      </w:r>
    </w:p>
    <w:p w14:paraId="604BA32B" w14:textId="77777777" w:rsidR="00450ECE" w:rsidRPr="004B44A9" w:rsidRDefault="00450ECE" w:rsidP="00450ECE">
      <w:pPr>
        <w:jc w:val="both"/>
        <w:rPr>
          <w:sz w:val="24"/>
          <w:szCs w:val="24"/>
          <w:lang w:val="es-PE"/>
        </w:rPr>
      </w:pPr>
      <w:r w:rsidRPr="004B44A9">
        <w:rPr>
          <w:sz w:val="24"/>
          <w:szCs w:val="24"/>
          <w:lang w:val="es-PE"/>
        </w:rPr>
        <w:t>c) Desarroll</w:t>
      </w:r>
      <w:r>
        <w:rPr>
          <w:sz w:val="24"/>
          <w:szCs w:val="24"/>
          <w:lang w:val="es-PE"/>
        </w:rPr>
        <w:t>ar</w:t>
      </w:r>
      <w:r w:rsidRPr="004B44A9">
        <w:rPr>
          <w:sz w:val="24"/>
          <w:szCs w:val="24"/>
          <w:lang w:val="es-PE"/>
        </w:rPr>
        <w:t xml:space="preserve"> e imparti</w:t>
      </w:r>
      <w:r>
        <w:rPr>
          <w:sz w:val="24"/>
          <w:szCs w:val="24"/>
          <w:lang w:val="es-PE"/>
        </w:rPr>
        <w:t>r</w:t>
      </w:r>
      <w:r w:rsidRPr="004B44A9">
        <w:rPr>
          <w:sz w:val="24"/>
          <w:szCs w:val="24"/>
          <w:lang w:val="es-PE"/>
        </w:rPr>
        <w:t xml:space="preserve"> programas de formación</w:t>
      </w:r>
    </w:p>
    <w:p w14:paraId="50BF99E9" w14:textId="77777777" w:rsidR="00450ECE" w:rsidRPr="004D0C0C" w:rsidRDefault="00450ECE" w:rsidP="00450ECE">
      <w:pPr>
        <w:rPr>
          <w:rFonts w:eastAsia="Gill Sans"/>
          <w:sz w:val="22"/>
          <w:szCs w:val="22"/>
          <w:lang w:val="es-PE"/>
        </w:rPr>
      </w:pPr>
      <w:r w:rsidRPr="004D0C0C">
        <w:rPr>
          <w:sz w:val="24"/>
          <w:szCs w:val="24"/>
          <w:lang w:val="es-PE"/>
        </w:rPr>
        <w:t xml:space="preserve">d) </w:t>
      </w:r>
      <w:r w:rsidRPr="004D0C0C">
        <w:rPr>
          <w:rFonts w:eastAsia="Gill Sans"/>
          <w:sz w:val="22"/>
          <w:szCs w:val="22"/>
          <w:lang w:val="es-PE"/>
        </w:rPr>
        <w:t>Desarroll</w:t>
      </w:r>
      <w:r>
        <w:rPr>
          <w:rFonts w:eastAsia="Gill Sans"/>
          <w:sz w:val="22"/>
          <w:szCs w:val="22"/>
          <w:lang w:val="es-PE"/>
        </w:rPr>
        <w:t>ar</w:t>
      </w:r>
      <w:r w:rsidRPr="004D0C0C">
        <w:rPr>
          <w:rFonts w:eastAsia="Gill Sans"/>
          <w:sz w:val="22"/>
          <w:szCs w:val="22"/>
          <w:lang w:val="es-PE"/>
        </w:rPr>
        <w:t xml:space="preserve"> programas o proyectos con gobiernos locales</w:t>
      </w:r>
    </w:p>
    <w:p w14:paraId="6180720F" w14:textId="77777777" w:rsidR="00450ECE" w:rsidRPr="004B44A9" w:rsidRDefault="00450ECE" w:rsidP="00450ECE">
      <w:pPr>
        <w:jc w:val="both"/>
        <w:rPr>
          <w:sz w:val="24"/>
          <w:szCs w:val="24"/>
          <w:lang w:val="es-PE"/>
        </w:rPr>
      </w:pPr>
      <w:r w:rsidRPr="004B44A9">
        <w:rPr>
          <w:sz w:val="24"/>
          <w:szCs w:val="24"/>
          <w:lang w:val="es-PE"/>
        </w:rPr>
        <w:t>e) Gest</w:t>
      </w:r>
      <w:r>
        <w:rPr>
          <w:sz w:val="24"/>
          <w:szCs w:val="24"/>
          <w:lang w:val="es-PE"/>
        </w:rPr>
        <w:t>ionar</w:t>
      </w:r>
      <w:r w:rsidRPr="004B44A9">
        <w:rPr>
          <w:sz w:val="24"/>
          <w:szCs w:val="24"/>
          <w:lang w:val="es-PE"/>
        </w:rPr>
        <w:t xml:space="preserve"> subvenciones (gestión de informes y requisitos de cumplimiento)</w:t>
      </w:r>
    </w:p>
    <w:p w14:paraId="17A4914D" w14:textId="77777777" w:rsidR="00450ECE" w:rsidRPr="004B44A9" w:rsidRDefault="00450ECE" w:rsidP="00450ECE">
      <w:pPr>
        <w:jc w:val="both"/>
        <w:rPr>
          <w:b/>
          <w:bCs/>
          <w:sz w:val="24"/>
          <w:szCs w:val="24"/>
          <w:lang w:val="es-PE"/>
        </w:rPr>
      </w:pPr>
      <w:r w:rsidRPr="004B44A9">
        <w:rPr>
          <w:sz w:val="24"/>
          <w:szCs w:val="24"/>
          <w:lang w:val="es-PE"/>
        </w:rPr>
        <w:t>f) Conoc</w:t>
      </w:r>
      <w:r>
        <w:rPr>
          <w:sz w:val="24"/>
          <w:szCs w:val="24"/>
          <w:lang w:val="es-PE"/>
        </w:rPr>
        <w:t>er o tener experiencia</w:t>
      </w:r>
      <w:r w:rsidRPr="004B44A9">
        <w:rPr>
          <w:sz w:val="24"/>
          <w:szCs w:val="24"/>
          <w:lang w:val="es-PE"/>
        </w:rPr>
        <w:t xml:space="preserve"> laboral previa en Paita, </w:t>
      </w:r>
      <w:r>
        <w:rPr>
          <w:sz w:val="24"/>
          <w:szCs w:val="24"/>
          <w:lang w:val="es-PE"/>
        </w:rPr>
        <w:t>Máncora</w:t>
      </w:r>
      <w:r w:rsidRPr="004B44A9">
        <w:rPr>
          <w:sz w:val="24"/>
          <w:szCs w:val="24"/>
          <w:lang w:val="es-PE"/>
        </w:rPr>
        <w:t xml:space="preserve"> y / o Pisco</w:t>
      </w:r>
    </w:p>
    <w:p w14:paraId="1F67075F" w14:textId="77777777" w:rsidR="00450ECE" w:rsidRPr="004B44A9" w:rsidRDefault="00450ECE" w:rsidP="00450ECE">
      <w:pPr>
        <w:rPr>
          <w:b/>
          <w:bCs/>
          <w:sz w:val="24"/>
          <w:szCs w:val="24"/>
          <w:lang w:val="es-PE"/>
        </w:rPr>
      </w:pPr>
    </w:p>
    <w:p w14:paraId="4E929D87" w14:textId="77777777" w:rsidR="00450ECE" w:rsidRPr="004B44A9" w:rsidRDefault="00450ECE" w:rsidP="00450ECE">
      <w:pPr>
        <w:rPr>
          <w:b/>
          <w:bCs/>
          <w:sz w:val="24"/>
          <w:szCs w:val="24"/>
          <w:lang w:val="es-PE"/>
        </w:rPr>
      </w:pPr>
      <w:r w:rsidRPr="004B44A9">
        <w:rPr>
          <w:b/>
          <w:bCs/>
          <w:sz w:val="24"/>
          <w:szCs w:val="24"/>
          <w:lang w:val="es-PE"/>
        </w:rPr>
        <w:t>2. Gestión del programa (</w:t>
      </w:r>
      <w:r>
        <w:rPr>
          <w:b/>
          <w:bCs/>
          <w:sz w:val="24"/>
          <w:szCs w:val="24"/>
          <w:lang w:val="es-PE"/>
        </w:rPr>
        <w:t>5</w:t>
      </w:r>
      <w:r w:rsidRPr="004B44A9">
        <w:rPr>
          <w:b/>
          <w:bCs/>
          <w:sz w:val="24"/>
          <w:szCs w:val="24"/>
          <w:lang w:val="es-PE"/>
        </w:rPr>
        <w:t xml:space="preserve"> páginas): si se le otorgó una subvención, describa la estrategia de su organización para:</w:t>
      </w:r>
    </w:p>
    <w:p w14:paraId="69B231F6" w14:textId="77777777" w:rsidR="00450ECE" w:rsidRPr="004B44A9" w:rsidRDefault="00450ECE" w:rsidP="00450ECE">
      <w:pPr>
        <w:rPr>
          <w:b/>
          <w:bCs/>
          <w:sz w:val="24"/>
          <w:szCs w:val="24"/>
          <w:lang w:val="es-PE"/>
        </w:rPr>
      </w:pPr>
    </w:p>
    <w:p w14:paraId="7433961C" w14:textId="77777777" w:rsidR="00450ECE" w:rsidRPr="004B44A9" w:rsidRDefault="00450ECE" w:rsidP="00450ECE">
      <w:pPr>
        <w:jc w:val="both"/>
        <w:rPr>
          <w:sz w:val="24"/>
          <w:szCs w:val="24"/>
          <w:lang w:val="es-PE"/>
        </w:rPr>
      </w:pPr>
      <w:r w:rsidRPr="004B44A9">
        <w:rPr>
          <w:sz w:val="24"/>
          <w:szCs w:val="24"/>
          <w:lang w:val="es-PE"/>
        </w:rPr>
        <w:t xml:space="preserve">a) Analizar la investigación y desarrollar una(s) estrategia(s) de </w:t>
      </w:r>
      <w:r>
        <w:rPr>
          <w:sz w:val="24"/>
          <w:szCs w:val="24"/>
          <w:lang w:val="es-PE"/>
        </w:rPr>
        <w:t>CSC</w:t>
      </w:r>
    </w:p>
    <w:p w14:paraId="7A12B803" w14:textId="77777777" w:rsidR="00450ECE" w:rsidRPr="004B44A9" w:rsidRDefault="00450ECE" w:rsidP="00450ECE">
      <w:pPr>
        <w:jc w:val="both"/>
        <w:rPr>
          <w:sz w:val="24"/>
          <w:szCs w:val="24"/>
          <w:lang w:val="es-PE"/>
        </w:rPr>
      </w:pPr>
      <w:r w:rsidRPr="004B44A9">
        <w:rPr>
          <w:sz w:val="24"/>
          <w:szCs w:val="24"/>
          <w:lang w:val="es-PE"/>
        </w:rPr>
        <w:t>b)</w:t>
      </w:r>
      <w:r>
        <w:rPr>
          <w:sz w:val="24"/>
          <w:szCs w:val="24"/>
          <w:lang w:val="es-PE"/>
        </w:rPr>
        <w:t xml:space="preserve"> </w:t>
      </w:r>
      <w:r w:rsidRPr="004B44A9">
        <w:rPr>
          <w:sz w:val="24"/>
          <w:szCs w:val="24"/>
          <w:lang w:val="es-PE"/>
        </w:rPr>
        <w:t>Colaborar y comunicarse con varias partes interesadas para examinar y finalizar la(s) estrategia(s)</w:t>
      </w:r>
    </w:p>
    <w:p w14:paraId="3B2A576E" w14:textId="77777777" w:rsidR="00450ECE" w:rsidRPr="004B44A9" w:rsidRDefault="00450ECE" w:rsidP="00450ECE">
      <w:pPr>
        <w:jc w:val="both"/>
        <w:rPr>
          <w:sz w:val="24"/>
          <w:szCs w:val="24"/>
          <w:lang w:val="es-PE"/>
        </w:rPr>
      </w:pPr>
      <w:r w:rsidRPr="004B44A9">
        <w:rPr>
          <w:sz w:val="24"/>
          <w:szCs w:val="24"/>
          <w:lang w:val="es-PE"/>
        </w:rPr>
        <w:t>c) Desarrollar materiales educativos e informativos destinados a llegar a diferentes públicos o grupos destinatarios.</w:t>
      </w:r>
    </w:p>
    <w:p w14:paraId="6268F90A" w14:textId="77777777" w:rsidR="00450ECE" w:rsidRPr="004B44A9" w:rsidRDefault="00450ECE" w:rsidP="00450ECE">
      <w:pPr>
        <w:jc w:val="both"/>
        <w:rPr>
          <w:sz w:val="24"/>
          <w:szCs w:val="24"/>
          <w:lang w:val="es-PE"/>
        </w:rPr>
      </w:pPr>
      <w:r w:rsidRPr="004B44A9">
        <w:rPr>
          <w:sz w:val="24"/>
          <w:szCs w:val="24"/>
          <w:lang w:val="es-PE"/>
        </w:rPr>
        <w:t xml:space="preserve">d) Desarrollar capacitaciones y documentos de estrategia para institucionalizar la(s) estrategia(s) de la </w:t>
      </w:r>
      <w:r>
        <w:rPr>
          <w:sz w:val="24"/>
          <w:szCs w:val="24"/>
          <w:lang w:val="es-PE"/>
        </w:rPr>
        <w:t>CSC</w:t>
      </w:r>
    </w:p>
    <w:p w14:paraId="7026EBEB" w14:textId="77777777" w:rsidR="00450ECE" w:rsidRPr="004B44A9" w:rsidRDefault="00450ECE" w:rsidP="00450ECE">
      <w:pPr>
        <w:jc w:val="both"/>
        <w:rPr>
          <w:sz w:val="24"/>
          <w:szCs w:val="24"/>
          <w:lang w:val="es-PE"/>
        </w:rPr>
      </w:pPr>
      <w:r w:rsidRPr="004B44A9">
        <w:rPr>
          <w:sz w:val="24"/>
          <w:szCs w:val="24"/>
          <w:lang w:val="es-PE"/>
        </w:rPr>
        <w:t>e) Recibir retroalimentación sobre la(s) estrategia(s) y perfeccionarlas durante el período de la subvención</w:t>
      </w:r>
    </w:p>
    <w:p w14:paraId="203576CE" w14:textId="77777777" w:rsidR="00450ECE" w:rsidRDefault="00450ECE" w:rsidP="00450ECE">
      <w:pPr>
        <w:jc w:val="both"/>
        <w:rPr>
          <w:sz w:val="24"/>
          <w:szCs w:val="24"/>
          <w:lang w:val="es-PE"/>
        </w:rPr>
      </w:pPr>
      <w:r w:rsidRPr="004B44A9">
        <w:rPr>
          <w:sz w:val="24"/>
          <w:szCs w:val="24"/>
          <w:lang w:val="es-PE"/>
        </w:rPr>
        <w:t>f) Gestionar la subvención (personal, recursos, sistemas)</w:t>
      </w:r>
    </w:p>
    <w:p w14:paraId="3E1B8DFC" w14:textId="77777777" w:rsidR="00450ECE" w:rsidRDefault="00450ECE" w:rsidP="00450ECE">
      <w:pPr>
        <w:rPr>
          <w:sz w:val="24"/>
          <w:szCs w:val="24"/>
          <w:lang w:val="es-PE"/>
        </w:rPr>
      </w:pPr>
    </w:p>
    <w:p w14:paraId="4222CB86" w14:textId="77777777" w:rsidR="00450ECE" w:rsidRDefault="00450ECE" w:rsidP="00450ECE">
      <w:pPr>
        <w:rPr>
          <w:sz w:val="24"/>
          <w:szCs w:val="24"/>
          <w:lang w:val="es-PE"/>
        </w:rPr>
      </w:pPr>
    </w:p>
    <w:p w14:paraId="4BE69863" w14:textId="77777777" w:rsidR="00450ECE" w:rsidRDefault="00450ECE" w:rsidP="00450ECE">
      <w:pPr>
        <w:rPr>
          <w:sz w:val="24"/>
          <w:szCs w:val="24"/>
          <w:lang w:val="es-PE"/>
        </w:rPr>
      </w:pPr>
    </w:p>
    <w:p w14:paraId="6870FD75" w14:textId="77777777" w:rsidR="00450ECE" w:rsidRDefault="00450ECE" w:rsidP="00450ECE">
      <w:pPr>
        <w:rPr>
          <w:sz w:val="24"/>
          <w:szCs w:val="24"/>
          <w:lang w:val="es-PE"/>
        </w:rPr>
      </w:pPr>
    </w:p>
    <w:p w14:paraId="51B85622" w14:textId="77777777" w:rsidR="00450ECE" w:rsidRDefault="00450ECE" w:rsidP="00450ECE">
      <w:pPr>
        <w:rPr>
          <w:sz w:val="24"/>
          <w:szCs w:val="24"/>
          <w:lang w:val="es-PE"/>
        </w:rPr>
      </w:pPr>
    </w:p>
    <w:p w14:paraId="27CD2E05" w14:textId="77777777" w:rsidR="00450ECE" w:rsidRDefault="00450ECE" w:rsidP="00450ECE">
      <w:pPr>
        <w:rPr>
          <w:sz w:val="24"/>
          <w:szCs w:val="24"/>
          <w:lang w:val="es-PE"/>
        </w:rPr>
      </w:pPr>
    </w:p>
    <w:p w14:paraId="056B3D3A" w14:textId="77777777" w:rsidR="00450ECE" w:rsidRDefault="00450ECE" w:rsidP="00450ECE">
      <w:pPr>
        <w:rPr>
          <w:sz w:val="24"/>
          <w:szCs w:val="24"/>
          <w:lang w:val="es-PE"/>
        </w:rPr>
      </w:pPr>
    </w:p>
    <w:p w14:paraId="7E189184" w14:textId="77777777" w:rsidR="00450ECE" w:rsidRDefault="00450ECE" w:rsidP="00450ECE">
      <w:pPr>
        <w:rPr>
          <w:sz w:val="24"/>
          <w:szCs w:val="24"/>
          <w:lang w:val="es-PE"/>
        </w:rPr>
      </w:pPr>
    </w:p>
    <w:p w14:paraId="0F935EAE" w14:textId="77777777" w:rsidR="00450ECE" w:rsidRDefault="00450ECE" w:rsidP="00450ECE">
      <w:pPr>
        <w:rPr>
          <w:sz w:val="24"/>
          <w:szCs w:val="24"/>
          <w:lang w:val="es-PE"/>
        </w:rPr>
      </w:pPr>
    </w:p>
    <w:p w14:paraId="23A3F814" w14:textId="77777777" w:rsidR="00450ECE" w:rsidRDefault="00450ECE" w:rsidP="00450ECE">
      <w:pPr>
        <w:rPr>
          <w:sz w:val="24"/>
          <w:szCs w:val="24"/>
          <w:lang w:val="es-PE"/>
        </w:rPr>
      </w:pPr>
    </w:p>
    <w:p w14:paraId="6470D9F3" w14:textId="77777777" w:rsidR="00450ECE" w:rsidRDefault="00450ECE" w:rsidP="00450ECE">
      <w:pPr>
        <w:rPr>
          <w:sz w:val="24"/>
          <w:szCs w:val="24"/>
          <w:lang w:val="es-PE"/>
        </w:rPr>
      </w:pPr>
    </w:p>
    <w:p w14:paraId="58663271" w14:textId="77777777" w:rsidR="00450ECE" w:rsidRDefault="00450ECE" w:rsidP="00450ECE">
      <w:pPr>
        <w:rPr>
          <w:sz w:val="24"/>
          <w:szCs w:val="24"/>
          <w:lang w:val="es-PE"/>
        </w:rPr>
      </w:pPr>
    </w:p>
    <w:p w14:paraId="63A9F9DB" w14:textId="77777777" w:rsidR="00450ECE" w:rsidRDefault="00450ECE" w:rsidP="00450ECE">
      <w:pPr>
        <w:rPr>
          <w:sz w:val="24"/>
          <w:szCs w:val="24"/>
          <w:lang w:val="es-PE"/>
        </w:rPr>
      </w:pPr>
    </w:p>
    <w:p w14:paraId="0AE33A7A" w14:textId="77777777" w:rsidR="00450ECE" w:rsidRDefault="00450ECE" w:rsidP="00450ECE">
      <w:pPr>
        <w:rPr>
          <w:sz w:val="24"/>
          <w:szCs w:val="24"/>
          <w:lang w:val="es-PE"/>
        </w:rPr>
      </w:pPr>
    </w:p>
    <w:p w14:paraId="4A470DB9" w14:textId="77777777" w:rsidR="00450ECE" w:rsidRDefault="00450ECE" w:rsidP="00450ECE">
      <w:pPr>
        <w:rPr>
          <w:sz w:val="24"/>
          <w:szCs w:val="24"/>
          <w:lang w:val="es-PE"/>
        </w:rPr>
      </w:pPr>
    </w:p>
    <w:p w14:paraId="22E63CEA" w14:textId="77777777" w:rsidR="00450ECE" w:rsidRDefault="00450ECE" w:rsidP="00450ECE">
      <w:pPr>
        <w:rPr>
          <w:sz w:val="24"/>
          <w:szCs w:val="24"/>
          <w:lang w:val="es-PE"/>
        </w:rPr>
      </w:pPr>
    </w:p>
    <w:p w14:paraId="75BB9427" w14:textId="77777777" w:rsidR="00450ECE" w:rsidRDefault="00450ECE" w:rsidP="00450ECE">
      <w:pPr>
        <w:rPr>
          <w:sz w:val="24"/>
          <w:szCs w:val="24"/>
          <w:lang w:val="es-PE"/>
        </w:rPr>
      </w:pPr>
    </w:p>
    <w:p w14:paraId="382F9062" w14:textId="77777777" w:rsidR="00450ECE" w:rsidRDefault="00450ECE" w:rsidP="00450ECE">
      <w:pPr>
        <w:rPr>
          <w:sz w:val="24"/>
          <w:szCs w:val="24"/>
          <w:lang w:val="es-PE"/>
        </w:rPr>
      </w:pPr>
    </w:p>
    <w:p w14:paraId="13C2CEF4" w14:textId="77777777" w:rsidR="00450ECE" w:rsidRDefault="00450ECE" w:rsidP="00450ECE">
      <w:pPr>
        <w:rPr>
          <w:sz w:val="24"/>
          <w:szCs w:val="24"/>
          <w:lang w:val="es-PE"/>
        </w:rPr>
      </w:pPr>
    </w:p>
    <w:p w14:paraId="338A27D4" w14:textId="77777777" w:rsidR="00450ECE" w:rsidRDefault="00450ECE" w:rsidP="00450ECE">
      <w:pPr>
        <w:rPr>
          <w:sz w:val="24"/>
          <w:szCs w:val="24"/>
          <w:lang w:val="es-PE"/>
        </w:rPr>
      </w:pPr>
    </w:p>
    <w:p w14:paraId="5626CAE7" w14:textId="77777777" w:rsidR="00450ECE" w:rsidRDefault="00450ECE" w:rsidP="00450ECE">
      <w:pPr>
        <w:rPr>
          <w:sz w:val="24"/>
          <w:szCs w:val="24"/>
          <w:lang w:val="es-PE"/>
        </w:rPr>
      </w:pPr>
    </w:p>
    <w:p w14:paraId="2942E66C" w14:textId="77777777" w:rsidR="00450ECE" w:rsidRPr="00CA20D8" w:rsidRDefault="00450ECE" w:rsidP="00450ECE">
      <w:pPr>
        <w:pStyle w:val="Heading2"/>
        <w:jc w:val="left"/>
        <w:rPr>
          <w:rFonts w:ascii="Times New Roman" w:eastAsia="Gill Sans" w:hAnsi="Times New Roman" w:cs="Times New Roman"/>
          <w:color w:val="C00000"/>
          <w:vertAlign w:val="superscript"/>
          <w:lang w:val="es-PE"/>
        </w:rPr>
      </w:pPr>
      <w:r w:rsidRPr="00CA20D8">
        <w:rPr>
          <w:rFonts w:ascii="Times New Roman" w:eastAsia="Gill Sans" w:hAnsi="Times New Roman" w:cs="Times New Roman"/>
          <w:color w:val="C00000"/>
          <w:lang w:val="es-PE"/>
        </w:rPr>
        <w:lastRenderedPageBreak/>
        <w:t>ANEXO A: FORMATO DEL PRESUPUESTO</w:t>
      </w:r>
    </w:p>
    <w:p w14:paraId="068E834C" w14:textId="77777777" w:rsidR="00450ECE" w:rsidRPr="002B387E" w:rsidRDefault="00450ECE" w:rsidP="00450ECE">
      <w:pPr>
        <w:widowControl/>
        <w:pBdr>
          <w:top w:val="nil"/>
          <w:left w:val="nil"/>
          <w:bottom w:val="nil"/>
          <w:right w:val="nil"/>
          <w:between w:val="nil"/>
        </w:pBdr>
        <w:spacing w:after="160"/>
        <w:jc w:val="both"/>
        <w:rPr>
          <w:rFonts w:eastAsia="Gill Sans"/>
          <w:color w:val="000000"/>
          <w:sz w:val="22"/>
          <w:szCs w:val="22"/>
          <w:lang w:val="es-PE"/>
        </w:rPr>
      </w:pPr>
      <w:r w:rsidRPr="002B387E">
        <w:rPr>
          <w:rFonts w:eastAsia="Gill Sans"/>
          <w:color w:val="000000"/>
          <w:sz w:val="22"/>
          <w:szCs w:val="22"/>
          <w:lang w:val="es-PE"/>
        </w:rPr>
        <w:t xml:space="preserve">(Por favor, Utilice la versión MS Excel) </w:t>
      </w:r>
    </w:p>
    <w:p w14:paraId="244FA7B8" w14:textId="77777777" w:rsidR="00450ECE" w:rsidRPr="002B387E" w:rsidRDefault="00450ECE" w:rsidP="00450ECE">
      <w:pPr>
        <w:widowControl/>
        <w:pBdr>
          <w:top w:val="nil"/>
          <w:left w:val="nil"/>
          <w:bottom w:val="nil"/>
          <w:right w:val="nil"/>
          <w:between w:val="nil"/>
        </w:pBdr>
        <w:spacing w:after="160"/>
        <w:jc w:val="both"/>
        <w:rPr>
          <w:rFonts w:eastAsia="Gill Sans"/>
          <w:color w:val="000000"/>
          <w:sz w:val="22"/>
          <w:szCs w:val="22"/>
          <w:lang w:val="es-PE"/>
        </w:rPr>
      </w:pPr>
      <w:r w:rsidRPr="002B387E">
        <w:rPr>
          <w:rFonts w:eastAsia="Gill Sans"/>
          <w:color w:val="000000"/>
          <w:sz w:val="22"/>
          <w:szCs w:val="22"/>
          <w:lang w:val="es-PE"/>
        </w:rPr>
        <w:t>Dado que el presupuesto no está asociado con los resultados y las actividades en esta etapa, su objetivo es proporcionar a CCBO información básica sobre los costos de personal de su organización y estimaciones para llevar a cabo actividades ilustrativas. La plantilla de presupuesto ofrece sugerencias de personal, materiales, suministros y costos de actividades, pero su organización puede enviar un presupuesto que refleje su comprensión de las necesidades del proyecto. Si es seleccionado como el ganador, CCBO trabajará con su organización para desarrollar los resultados, las actividades, el cronograma y el presupuesto para garantizar que se asignen recursos suficientes para esta subvención.</w:t>
      </w:r>
    </w:p>
    <w:p w14:paraId="1EE1FEA9" w14:textId="77777777" w:rsidR="00450ECE" w:rsidRPr="00CA20D8" w:rsidRDefault="00450ECE" w:rsidP="00450ECE">
      <w:pPr>
        <w:pStyle w:val="Heading2"/>
        <w:jc w:val="left"/>
        <w:rPr>
          <w:rFonts w:ascii="Times New Roman" w:eastAsia="Gill Sans" w:hAnsi="Times New Roman" w:cs="Times New Roman"/>
          <w:color w:val="C00000"/>
          <w:lang w:val="es-PE"/>
        </w:rPr>
      </w:pPr>
    </w:p>
    <w:p w14:paraId="5EF35170" w14:textId="77777777" w:rsidR="00450ECE" w:rsidRPr="00CA20D8" w:rsidRDefault="00450ECE" w:rsidP="00450ECE">
      <w:pPr>
        <w:pStyle w:val="Heading2"/>
        <w:jc w:val="left"/>
        <w:rPr>
          <w:rFonts w:ascii="Times New Roman" w:eastAsia="Gill Sans" w:hAnsi="Times New Roman" w:cs="Times New Roman"/>
          <w:color w:val="C00000"/>
          <w:vertAlign w:val="superscript"/>
          <w:lang w:val="es-PE"/>
        </w:rPr>
      </w:pPr>
      <w:r w:rsidRPr="00CA20D8">
        <w:rPr>
          <w:rFonts w:ascii="Times New Roman" w:eastAsia="Gill Sans" w:hAnsi="Times New Roman" w:cs="Times New Roman"/>
          <w:color w:val="C00000"/>
          <w:lang w:val="es-PE"/>
        </w:rPr>
        <w:t>ANEXO B: NOTAS DEL PRESUPUESTO</w:t>
      </w:r>
    </w:p>
    <w:p w14:paraId="378830CC" w14:textId="77777777" w:rsidR="00450ECE" w:rsidRPr="00CA20D8" w:rsidRDefault="00450ECE" w:rsidP="00450ECE">
      <w:pPr>
        <w:widowControl/>
        <w:pBdr>
          <w:top w:val="nil"/>
          <w:left w:val="nil"/>
          <w:bottom w:val="nil"/>
          <w:right w:val="nil"/>
          <w:between w:val="nil"/>
        </w:pBdr>
        <w:spacing w:after="160"/>
        <w:rPr>
          <w:rFonts w:eastAsia="Gill Sans"/>
          <w:color w:val="000000"/>
          <w:sz w:val="22"/>
          <w:szCs w:val="22"/>
          <w:lang w:val="es-PE"/>
        </w:rPr>
      </w:pPr>
      <w:r w:rsidRPr="00CA20D8">
        <w:rPr>
          <w:rFonts w:eastAsia="Gill Sans"/>
          <w:color w:val="000000"/>
          <w:sz w:val="22"/>
          <w:szCs w:val="22"/>
          <w:lang w:val="es-PE"/>
        </w:rPr>
        <w:t xml:space="preserve">Por favor, lea la guía a continuación y proporcione notas del presupuesto siguiendo este mismo formato. </w:t>
      </w:r>
    </w:p>
    <w:p w14:paraId="7EC4C64A" w14:textId="77777777" w:rsidR="00450ECE" w:rsidRPr="002B387E" w:rsidRDefault="00450ECE" w:rsidP="00450ECE">
      <w:pPr>
        <w:autoSpaceDE w:val="0"/>
        <w:autoSpaceDN w:val="0"/>
        <w:adjustRightInd w:val="0"/>
        <w:spacing w:after="160"/>
        <w:jc w:val="both"/>
        <w:rPr>
          <w:b/>
          <w:bCs/>
          <w:i/>
          <w:iCs/>
          <w:color w:val="C2113A"/>
          <w:sz w:val="22"/>
          <w:szCs w:val="22"/>
          <w:lang w:val="es-PE"/>
        </w:rPr>
      </w:pPr>
      <w:r w:rsidRPr="00CA20D8">
        <w:rPr>
          <w:b/>
          <w:bCs/>
          <w:color w:val="C2113A"/>
          <w:sz w:val="22"/>
          <w:szCs w:val="22"/>
          <w:lang w:val="es-PE"/>
        </w:rPr>
        <w:t xml:space="preserve">Personal/labor: </w:t>
      </w:r>
      <w:r w:rsidRPr="00CA20D8">
        <w:rPr>
          <w:sz w:val="22"/>
          <w:szCs w:val="22"/>
          <w:lang w:val="es-PE"/>
        </w:rPr>
        <w:t xml:space="preserve">Enumere cada puesto por título y nombre del empleado, en caso de estar disponible. Muestre la tasa de salario anual y el porcentaje de tiempo que se dedicará al proyecto. La compensación pagada por los empleados que participan en actividades de subvención debe ser consistente con la remunerada por un trabajo similar dentro de la organización solicitante de acuerdo con las políticas de personal de la organización. No se aprobarán los costos de horas extraordinarias. Todo el personal que figura en el presupuesto debe incluirse en el Anexo </w:t>
      </w:r>
      <w:r>
        <w:rPr>
          <w:sz w:val="22"/>
          <w:szCs w:val="22"/>
          <w:lang w:val="es-PE"/>
        </w:rPr>
        <w:t>C</w:t>
      </w:r>
      <w:r w:rsidRPr="00CA20D8">
        <w:rPr>
          <w:sz w:val="22"/>
          <w:szCs w:val="22"/>
          <w:lang w:val="es-PE"/>
        </w:rPr>
        <w:t>: Plan de Personal</w:t>
      </w:r>
      <w:r>
        <w:rPr>
          <w:sz w:val="22"/>
          <w:szCs w:val="22"/>
          <w:lang w:val="es-PE"/>
        </w:rPr>
        <w:t xml:space="preserve">. </w:t>
      </w:r>
      <w:r w:rsidRPr="002B387E">
        <w:rPr>
          <w:b/>
          <w:bCs/>
          <w:i/>
          <w:iCs/>
          <w:sz w:val="22"/>
          <w:szCs w:val="22"/>
          <w:lang w:val="es-PE"/>
        </w:rPr>
        <w:t>Los puestos sugeridos se incluyen en el presupuesto para demostrar</w:t>
      </w:r>
      <w:r>
        <w:rPr>
          <w:b/>
          <w:bCs/>
          <w:i/>
          <w:iCs/>
          <w:sz w:val="22"/>
          <w:szCs w:val="22"/>
          <w:lang w:val="es-PE"/>
        </w:rPr>
        <w:t xml:space="preserve"> por anticipado</w:t>
      </w:r>
      <w:r w:rsidRPr="002B387E">
        <w:rPr>
          <w:b/>
          <w:bCs/>
          <w:i/>
          <w:iCs/>
          <w:sz w:val="22"/>
          <w:szCs w:val="22"/>
          <w:lang w:val="es-PE"/>
        </w:rPr>
        <w:t xml:space="preserve"> los puestos necesarios.</w:t>
      </w:r>
    </w:p>
    <w:p w14:paraId="5DF81053" w14:textId="77777777" w:rsidR="00450ECE" w:rsidRPr="00CA20D8" w:rsidRDefault="00450ECE" w:rsidP="00450ECE">
      <w:pPr>
        <w:pStyle w:val="Default"/>
        <w:jc w:val="both"/>
        <w:rPr>
          <w:rFonts w:ascii="Times New Roman" w:hAnsi="Times New Roman"/>
          <w:sz w:val="22"/>
          <w:szCs w:val="22"/>
          <w:lang w:val="es-PE"/>
        </w:rPr>
      </w:pPr>
      <w:r w:rsidRPr="00CA20D8">
        <w:rPr>
          <w:rFonts w:ascii="Times New Roman" w:hAnsi="Times New Roman"/>
          <w:b/>
          <w:bCs/>
          <w:color w:val="C2113A"/>
          <w:sz w:val="22"/>
          <w:szCs w:val="22"/>
          <w:lang w:val="es-PE"/>
        </w:rPr>
        <w:t xml:space="preserve">Beneficios Complementarios: </w:t>
      </w:r>
      <w:r w:rsidRPr="00CA20D8">
        <w:rPr>
          <w:rFonts w:ascii="Times New Roman" w:hAnsi="Times New Roman"/>
          <w:sz w:val="22"/>
          <w:szCs w:val="22"/>
          <w:lang w:val="es-PE"/>
        </w:rPr>
        <w:t>Si no se ha aprobado una tasa de beneficio complementario, la solicitud debe proponer una tasa y explicar cómo se determinó la tasa. La narrativa debe incluir un desglose detallado que comprenda todos los elementos de los beneficios complementarios (por ejemplo, seguro de desempleo, seguro social, seguro médico y de vida, jubilación, etc.) y los costos de cada uno, expresados en moneda local y como porcentaje de los salarios. Si la organización tiene una tasa de beneficio complementario que ha sido aprobada por una agencia del gobierno de los EE. UU., Se debe usar dicha tasa y se debe proporcionar evidencia de su aprobación.</w:t>
      </w:r>
    </w:p>
    <w:p w14:paraId="10971B58" w14:textId="77777777" w:rsidR="00450ECE" w:rsidRPr="00CA20D8" w:rsidRDefault="00450ECE" w:rsidP="00450ECE">
      <w:pPr>
        <w:tabs>
          <w:tab w:val="left" w:pos="360"/>
        </w:tabs>
        <w:autoSpaceDE w:val="0"/>
        <w:autoSpaceDN w:val="0"/>
        <w:adjustRightInd w:val="0"/>
        <w:rPr>
          <w:b/>
          <w:bCs/>
          <w:color w:val="C2113A"/>
          <w:sz w:val="22"/>
          <w:szCs w:val="22"/>
          <w:lang w:val="es-PE"/>
        </w:rPr>
      </w:pPr>
    </w:p>
    <w:p w14:paraId="1000B49F" w14:textId="77777777" w:rsidR="00450ECE" w:rsidRPr="002B387E" w:rsidRDefault="00450ECE" w:rsidP="00450ECE">
      <w:pPr>
        <w:tabs>
          <w:tab w:val="left" w:pos="360"/>
        </w:tabs>
        <w:autoSpaceDE w:val="0"/>
        <w:autoSpaceDN w:val="0"/>
        <w:adjustRightInd w:val="0"/>
        <w:jc w:val="both"/>
        <w:rPr>
          <w:b/>
          <w:bCs/>
          <w:i/>
          <w:iCs/>
          <w:sz w:val="22"/>
          <w:szCs w:val="22"/>
          <w:lang w:val="es-PE"/>
        </w:rPr>
      </w:pPr>
      <w:r w:rsidRPr="00CA20D8">
        <w:rPr>
          <w:b/>
          <w:bCs/>
          <w:color w:val="C2113A"/>
          <w:sz w:val="22"/>
          <w:szCs w:val="22"/>
          <w:lang w:val="es-PE"/>
        </w:rPr>
        <w:t xml:space="preserve">Consultores: </w:t>
      </w:r>
      <w:r w:rsidRPr="00CA20D8">
        <w:rPr>
          <w:sz w:val="22"/>
          <w:szCs w:val="22"/>
          <w:lang w:val="es-PE"/>
        </w:rPr>
        <w:t>Enumere los consultores que serán contratados para la subvención, su tarifa diaria y la cantidad de días que brindarán servicios de consultoría. Todos los consultores enumerados en el presupuesto deben incluirse en el Anexo E: Plan de Personal.</w:t>
      </w:r>
      <w:r>
        <w:rPr>
          <w:sz w:val="22"/>
          <w:szCs w:val="22"/>
          <w:lang w:val="es-PE"/>
        </w:rPr>
        <w:t xml:space="preserve"> </w:t>
      </w:r>
      <w:r w:rsidRPr="002B387E">
        <w:rPr>
          <w:b/>
          <w:bCs/>
          <w:i/>
          <w:iCs/>
          <w:sz w:val="22"/>
          <w:szCs w:val="22"/>
          <w:lang w:val="es-PE"/>
        </w:rPr>
        <w:t>Los puestos sugeridos se incluyen en el presupuesto para demostrar el apoyo necesario anticipado (a través de consultores o personal).</w:t>
      </w:r>
    </w:p>
    <w:p w14:paraId="061DED57" w14:textId="77777777" w:rsidR="00450ECE" w:rsidRPr="00CA20D8" w:rsidRDefault="00450ECE" w:rsidP="00450ECE">
      <w:pPr>
        <w:tabs>
          <w:tab w:val="left" w:pos="360"/>
        </w:tabs>
        <w:autoSpaceDE w:val="0"/>
        <w:autoSpaceDN w:val="0"/>
        <w:adjustRightInd w:val="0"/>
        <w:rPr>
          <w:b/>
          <w:bCs/>
          <w:color w:val="C2113A"/>
          <w:sz w:val="22"/>
          <w:szCs w:val="22"/>
          <w:lang w:val="es-PE"/>
        </w:rPr>
      </w:pPr>
    </w:p>
    <w:p w14:paraId="4526D136" w14:textId="77777777" w:rsidR="00450ECE" w:rsidRPr="00CA20D8" w:rsidRDefault="00450ECE" w:rsidP="00450ECE">
      <w:pPr>
        <w:tabs>
          <w:tab w:val="left" w:pos="360"/>
        </w:tabs>
        <w:autoSpaceDE w:val="0"/>
        <w:autoSpaceDN w:val="0"/>
        <w:adjustRightInd w:val="0"/>
        <w:spacing w:after="160"/>
        <w:jc w:val="both"/>
        <w:rPr>
          <w:b/>
          <w:bCs/>
          <w:i/>
          <w:iCs/>
          <w:sz w:val="22"/>
          <w:szCs w:val="22"/>
          <w:lang w:val="es-PE"/>
        </w:rPr>
      </w:pPr>
      <w:r w:rsidRPr="00CA20D8">
        <w:rPr>
          <w:b/>
          <w:bCs/>
          <w:color w:val="C2113A"/>
          <w:sz w:val="22"/>
          <w:szCs w:val="22"/>
          <w:lang w:val="es-PE"/>
        </w:rPr>
        <w:t>Viajes y Transpo</w:t>
      </w:r>
      <w:r>
        <w:rPr>
          <w:b/>
          <w:bCs/>
          <w:color w:val="C2113A"/>
          <w:sz w:val="22"/>
          <w:szCs w:val="22"/>
          <w:lang w:val="es-PE"/>
        </w:rPr>
        <w:t>r</w:t>
      </w:r>
      <w:r w:rsidRPr="00CA20D8">
        <w:rPr>
          <w:b/>
          <w:bCs/>
          <w:color w:val="C2113A"/>
          <w:sz w:val="22"/>
          <w:szCs w:val="22"/>
          <w:lang w:val="es-PE"/>
        </w:rPr>
        <w:t xml:space="preserve">te: </w:t>
      </w:r>
      <w:r w:rsidRPr="00CA20D8">
        <w:rPr>
          <w:sz w:val="22"/>
          <w:szCs w:val="22"/>
          <w:lang w:val="es-PE"/>
        </w:rPr>
        <w:t xml:space="preserve">Incluya todos los costos relacionados con los viajes internacionales y locales en el presupuesto y proporcione información adicional sobre el propósito del viaje. Los viáticos deben basarse en las políticas de viaje normales del solicitante para viajes nacionales, que se revisarán durante el proceso previo a la concesión. (Sin embargo, los solicitantes pueden optar por consultar las Regulaciones Federales de Viaje Estandarizadas del Departamento de Estado de EE. UU. Para obtener estimaciones de costos para viajes internacionales).  </w:t>
      </w:r>
      <w:r w:rsidRPr="002B387E">
        <w:rPr>
          <w:b/>
          <w:bCs/>
          <w:i/>
          <w:iCs/>
          <w:sz w:val="22"/>
          <w:szCs w:val="22"/>
          <w:lang w:val="es-PE"/>
        </w:rPr>
        <w:t>Esta categoría debe usarse para que el personal viaje a Máncora, Paita y Pisco según sea necesario, teniendo en cuenta las restricciones de COVID-19.</w:t>
      </w:r>
    </w:p>
    <w:p w14:paraId="7D34DDB4" w14:textId="77777777" w:rsidR="00450ECE" w:rsidRPr="002B387E" w:rsidRDefault="00450ECE" w:rsidP="00450ECE">
      <w:pPr>
        <w:tabs>
          <w:tab w:val="left" w:pos="360"/>
          <w:tab w:val="left" w:pos="3261"/>
        </w:tabs>
        <w:autoSpaceDE w:val="0"/>
        <w:autoSpaceDN w:val="0"/>
        <w:adjustRightInd w:val="0"/>
        <w:spacing w:after="160"/>
        <w:jc w:val="both"/>
        <w:rPr>
          <w:b/>
          <w:bCs/>
          <w:i/>
          <w:iCs/>
          <w:sz w:val="22"/>
          <w:szCs w:val="22"/>
          <w:lang w:val="es-PE"/>
        </w:rPr>
      </w:pPr>
      <w:r w:rsidRPr="00CA20D8">
        <w:rPr>
          <w:b/>
          <w:bCs/>
          <w:color w:val="C3113A"/>
          <w:sz w:val="22"/>
          <w:szCs w:val="22"/>
          <w:lang w:val="es-PE"/>
        </w:rPr>
        <w:t xml:space="preserve">Materiales y suministros: </w:t>
      </w:r>
      <w:r w:rsidRPr="00CA20D8">
        <w:rPr>
          <w:sz w:val="22"/>
          <w:szCs w:val="22"/>
          <w:lang w:val="es-PE"/>
        </w:rPr>
        <w:t>Enumere los artículos por tipo (suministros de oficina, franqueo postal, materiales de capacitación, papel de copia y artículos de equipo fungible que cuestan menos de $ 5,000, como libros, computadoras portátiles y grabadoras de mano) y muestre la base para el cálculo. Generalmente, los suministros incluyen cualquier material que sea prescindible o consumido durante el transcurso del proyecto.</w:t>
      </w:r>
      <w:r>
        <w:rPr>
          <w:sz w:val="22"/>
          <w:szCs w:val="22"/>
          <w:lang w:val="es-PE"/>
        </w:rPr>
        <w:t xml:space="preserve"> </w:t>
      </w:r>
      <w:r w:rsidRPr="002B387E">
        <w:rPr>
          <w:b/>
          <w:bCs/>
          <w:i/>
          <w:iCs/>
          <w:sz w:val="22"/>
          <w:szCs w:val="22"/>
          <w:lang w:val="es-PE"/>
        </w:rPr>
        <w:t>Los costos de materiales y suministros sugeridos se incluyen para demostrar las necesidades anticipadas.</w:t>
      </w:r>
    </w:p>
    <w:p w14:paraId="702A4177" w14:textId="77777777" w:rsidR="00450ECE" w:rsidRPr="00CA20D8" w:rsidRDefault="00450ECE" w:rsidP="00450ECE">
      <w:pPr>
        <w:tabs>
          <w:tab w:val="left" w:pos="360"/>
        </w:tabs>
        <w:autoSpaceDE w:val="0"/>
        <w:autoSpaceDN w:val="0"/>
        <w:adjustRightInd w:val="0"/>
        <w:spacing w:after="160"/>
        <w:jc w:val="both"/>
        <w:rPr>
          <w:sz w:val="22"/>
          <w:szCs w:val="22"/>
          <w:lang w:val="es-PE"/>
        </w:rPr>
      </w:pPr>
      <w:r w:rsidRPr="00CA20D8">
        <w:rPr>
          <w:b/>
          <w:bCs/>
          <w:color w:val="C2113A"/>
          <w:sz w:val="22"/>
          <w:szCs w:val="22"/>
          <w:lang w:val="es-PE"/>
        </w:rPr>
        <w:t xml:space="preserve">Otros Costos Directos: </w:t>
      </w:r>
      <w:r w:rsidRPr="00CA20D8">
        <w:rPr>
          <w:sz w:val="22"/>
          <w:szCs w:val="22"/>
          <w:lang w:val="es-PE"/>
        </w:rPr>
        <w:t xml:space="preserve">Esta categoría se divide en tres: costos de actividad, costos específicos del proyecto y costos operativos / administrativos. </w:t>
      </w:r>
    </w:p>
    <w:p w14:paraId="201E74D5" w14:textId="77777777" w:rsidR="00450ECE" w:rsidRPr="002B387E" w:rsidRDefault="00450ECE" w:rsidP="00450ECE">
      <w:pPr>
        <w:tabs>
          <w:tab w:val="left" w:pos="360"/>
        </w:tabs>
        <w:autoSpaceDE w:val="0"/>
        <w:autoSpaceDN w:val="0"/>
        <w:adjustRightInd w:val="0"/>
        <w:spacing w:after="160"/>
        <w:jc w:val="both"/>
        <w:rPr>
          <w:b/>
          <w:bCs/>
          <w:i/>
          <w:iCs/>
          <w:sz w:val="22"/>
          <w:szCs w:val="22"/>
          <w:lang w:val="es-PE"/>
        </w:rPr>
      </w:pPr>
      <w:r w:rsidRPr="00CA20D8">
        <w:rPr>
          <w:sz w:val="22"/>
          <w:szCs w:val="22"/>
          <w:u w:val="single"/>
          <w:lang w:val="es-PE"/>
        </w:rPr>
        <w:lastRenderedPageBreak/>
        <w:t>Costos de Actividad</w:t>
      </w:r>
      <w:r w:rsidRPr="00CA20D8">
        <w:rPr>
          <w:sz w:val="22"/>
          <w:szCs w:val="22"/>
          <w:lang w:val="es-PE"/>
        </w:rPr>
        <w:t xml:space="preserve"> – Identifique los costos o elementos asociados con la implementación del proyecto. Que no están incluidos en ninguna de las categorías anteriores. Dependiendo del tipo de actividades, los costos de muestra incluyen, pero no se limitan</w:t>
      </w:r>
      <w:r>
        <w:rPr>
          <w:sz w:val="22"/>
          <w:szCs w:val="22"/>
          <w:lang w:val="es-PE"/>
        </w:rPr>
        <w:t>,</w:t>
      </w:r>
      <w:r w:rsidRPr="00CA20D8">
        <w:rPr>
          <w:sz w:val="22"/>
          <w:szCs w:val="22"/>
          <w:lang w:val="es-PE"/>
        </w:rPr>
        <w:t xml:space="preserve"> a tarifas de catering, materiales para talleres, alquiler de locales, etc. </w:t>
      </w:r>
      <w:r w:rsidRPr="002B387E">
        <w:rPr>
          <w:b/>
          <w:bCs/>
          <w:i/>
          <w:iCs/>
          <w:sz w:val="22"/>
          <w:szCs w:val="22"/>
          <w:lang w:val="es-PE"/>
        </w:rPr>
        <w:t>Los costos de actividad sugeridos se incluyen para demostrar las necesidades anticipadas.</w:t>
      </w:r>
    </w:p>
    <w:p w14:paraId="4B74D9EF" w14:textId="77777777" w:rsidR="00450ECE" w:rsidRPr="002020FD" w:rsidRDefault="00450ECE" w:rsidP="00450ECE">
      <w:pPr>
        <w:tabs>
          <w:tab w:val="left" w:pos="360"/>
        </w:tabs>
        <w:autoSpaceDE w:val="0"/>
        <w:autoSpaceDN w:val="0"/>
        <w:adjustRightInd w:val="0"/>
        <w:spacing w:after="160"/>
        <w:jc w:val="both"/>
        <w:rPr>
          <w:sz w:val="22"/>
          <w:szCs w:val="22"/>
          <w:lang w:val="es-PE"/>
        </w:rPr>
      </w:pPr>
      <w:r w:rsidRPr="002020FD">
        <w:rPr>
          <w:sz w:val="22"/>
          <w:szCs w:val="22"/>
          <w:u w:val="single"/>
          <w:lang w:val="es-PE"/>
        </w:rPr>
        <w:t>Otros Costos Específicos del Proyecto</w:t>
      </w:r>
      <w:r w:rsidRPr="002020FD">
        <w:rPr>
          <w:sz w:val="22"/>
          <w:szCs w:val="22"/>
          <w:lang w:val="es-PE"/>
        </w:rPr>
        <w:t xml:space="preserve"> – para cualquier actividad adicional o costos del proyecto que no se incluyan en otra parte del presupuesto. Proporcionar una descripción narrativa de los elementos y una justificación de su necesidad. </w:t>
      </w:r>
    </w:p>
    <w:p w14:paraId="5CD97566" w14:textId="77777777" w:rsidR="00450ECE" w:rsidRPr="002020FD" w:rsidRDefault="00450ECE" w:rsidP="00450ECE">
      <w:pPr>
        <w:tabs>
          <w:tab w:val="left" w:pos="360"/>
        </w:tabs>
        <w:autoSpaceDE w:val="0"/>
        <w:autoSpaceDN w:val="0"/>
        <w:adjustRightInd w:val="0"/>
        <w:spacing w:after="160"/>
        <w:jc w:val="both"/>
        <w:rPr>
          <w:sz w:val="22"/>
          <w:szCs w:val="22"/>
          <w:lang w:val="es-PE"/>
        </w:rPr>
      </w:pPr>
      <w:r w:rsidRPr="002020FD">
        <w:rPr>
          <w:sz w:val="22"/>
          <w:szCs w:val="22"/>
          <w:u w:val="single"/>
          <w:lang w:val="es-PE"/>
        </w:rPr>
        <w:t>Costos Operacionales/Administrativos (solo para organizaciones no aplicando una tasa indirecta)</w:t>
      </w:r>
      <w:r w:rsidRPr="002020FD">
        <w:rPr>
          <w:sz w:val="22"/>
          <w:szCs w:val="22"/>
          <w:lang w:val="es-PE"/>
        </w:rPr>
        <w:t xml:space="preserve"> – Si el solicitante no tiene un Acuerdo de tarifa de costo indirecto negociado (NICRA, por sus siglas en inglés) aprobado y no aplicará la tarifa indirecta fija del 10% (ver explicación a continuación), los costos compartidos para el funcionamiento y mantenimiento de la oficina y las operaciones generales de la organización pueden incluirse como "otros cost</w:t>
      </w:r>
      <w:r>
        <w:rPr>
          <w:sz w:val="22"/>
          <w:szCs w:val="22"/>
          <w:lang w:val="es-PE"/>
        </w:rPr>
        <w:t>o</w:t>
      </w:r>
      <w:r w:rsidRPr="002020FD">
        <w:rPr>
          <w:sz w:val="22"/>
          <w:szCs w:val="22"/>
          <w:lang w:val="es-PE"/>
        </w:rPr>
        <w:t>s directos". Los costos operativos y administrativos compartidos pueden incluir cosas como alquiler de oficinas, servicios públicos, comunicaciones, seguros, seguridad, auditoría externa anual, etc. Estos generalmente se comparten / asignan entre proyectos, cada uno pagando su “parte justa”.”</w:t>
      </w:r>
    </w:p>
    <w:p w14:paraId="1D79A026" w14:textId="77777777" w:rsidR="00450ECE" w:rsidRPr="002020FD" w:rsidRDefault="00450ECE" w:rsidP="00450ECE">
      <w:pPr>
        <w:tabs>
          <w:tab w:val="left" w:pos="360"/>
        </w:tabs>
        <w:autoSpaceDE w:val="0"/>
        <w:autoSpaceDN w:val="0"/>
        <w:adjustRightInd w:val="0"/>
        <w:spacing w:after="160"/>
        <w:jc w:val="both"/>
        <w:rPr>
          <w:sz w:val="22"/>
          <w:szCs w:val="22"/>
          <w:lang w:val="es-PE"/>
        </w:rPr>
      </w:pPr>
      <w:r w:rsidRPr="002020FD">
        <w:rPr>
          <w:sz w:val="22"/>
          <w:szCs w:val="22"/>
          <w:lang w:val="es-PE"/>
        </w:rPr>
        <w:t xml:space="preserve">Si tendrá costos operativos / administrativos directamente relacionados con el proyecto CCBO, enumere sus supuestos y estimaciones para esos costos y una descripción de cómo se derivó el porcentaje asignado a CCBO (esto se revisará durante el proceso previo a la adjudicación). Por ejemplo, si está implementando tres proyectos de igual tamaño, puede decidir cobrar 1/3 del costo mensual de alquiler de la oficina a cada proyecto  </w:t>
      </w:r>
    </w:p>
    <w:p w14:paraId="5E01A054" w14:textId="77777777" w:rsidR="00450ECE" w:rsidRPr="002020FD" w:rsidRDefault="00450ECE" w:rsidP="00450ECE">
      <w:pPr>
        <w:pStyle w:val="ListParagraph"/>
        <w:ind w:left="0"/>
        <w:jc w:val="both"/>
        <w:rPr>
          <w:sz w:val="22"/>
          <w:szCs w:val="22"/>
          <w:lang w:val="es-PE"/>
        </w:rPr>
      </w:pPr>
      <w:r w:rsidRPr="002020FD">
        <w:rPr>
          <w:b/>
          <w:color w:val="C2113A"/>
          <w:sz w:val="22"/>
          <w:szCs w:val="22"/>
          <w:lang w:val="es-PE"/>
        </w:rPr>
        <w:t>Costos Indirectos:</w:t>
      </w:r>
      <w:r w:rsidRPr="002020FD">
        <w:rPr>
          <w:b/>
          <w:sz w:val="22"/>
          <w:szCs w:val="22"/>
          <w:lang w:val="es-PE"/>
        </w:rPr>
        <w:t xml:space="preserve"> </w:t>
      </w:r>
      <w:r w:rsidRPr="002020FD">
        <w:rPr>
          <w:sz w:val="22"/>
          <w:szCs w:val="22"/>
          <w:lang w:val="es-PE"/>
        </w:rPr>
        <w:t>Se permiten costos indirectos si el solicitante 1) tiene una tasa de costos indirectos aprobada por el gobierno federal (NICRA), o 2) nunca ha recibido una NICRA y aplicará la tasa indirecta fija del 10% a las categorías de costos específicas que se describen a continuación. CCBO debe aprobar todas las tarifas de costos indirectos que deben cumplir con 2 CFR 200.414 (f).</w:t>
      </w:r>
    </w:p>
    <w:p w14:paraId="7F709E23" w14:textId="77777777" w:rsidR="00450ECE" w:rsidRPr="002020FD" w:rsidRDefault="00450ECE" w:rsidP="00450ECE">
      <w:pPr>
        <w:pStyle w:val="ListParagraph"/>
        <w:ind w:left="0"/>
        <w:jc w:val="both"/>
        <w:rPr>
          <w:sz w:val="22"/>
          <w:szCs w:val="22"/>
          <w:lang w:val="es-PE"/>
        </w:rPr>
      </w:pPr>
    </w:p>
    <w:p w14:paraId="1E6FACF0" w14:textId="77777777" w:rsidR="00450ECE" w:rsidRPr="002020FD" w:rsidRDefault="00450ECE" w:rsidP="00450ECE">
      <w:pPr>
        <w:pStyle w:val="ListParagraph"/>
        <w:widowControl/>
        <w:numPr>
          <w:ilvl w:val="0"/>
          <w:numId w:val="1"/>
        </w:numPr>
        <w:jc w:val="both"/>
        <w:rPr>
          <w:sz w:val="22"/>
          <w:szCs w:val="22"/>
          <w:lang w:val="es-PE"/>
        </w:rPr>
      </w:pPr>
      <w:r w:rsidRPr="002020FD">
        <w:rPr>
          <w:sz w:val="22"/>
          <w:szCs w:val="22"/>
          <w:lang w:val="es-PE"/>
        </w:rPr>
        <w:t>Se debe aplicar una NICRA de acuerdo con el acuerdo de NICRA y se solicitará una copia durante el proceso previo a la adjudicación</w:t>
      </w:r>
    </w:p>
    <w:p w14:paraId="3D4A2F5B" w14:textId="77777777" w:rsidR="00450ECE" w:rsidRPr="002020FD" w:rsidRDefault="00450ECE" w:rsidP="00450ECE">
      <w:pPr>
        <w:pStyle w:val="ListParagraph"/>
        <w:widowControl/>
        <w:numPr>
          <w:ilvl w:val="0"/>
          <w:numId w:val="1"/>
        </w:numPr>
        <w:jc w:val="both"/>
        <w:rPr>
          <w:sz w:val="22"/>
          <w:szCs w:val="22"/>
          <w:lang w:val="es-PE"/>
        </w:rPr>
      </w:pPr>
      <w:r w:rsidRPr="002020FD">
        <w:rPr>
          <w:sz w:val="22"/>
          <w:szCs w:val="22"/>
          <w:lang w:val="es-PE"/>
        </w:rPr>
        <w:t xml:space="preserve">USAID permite la tasa indirecta fija del 10% cuando el solicitante no factura los costos operativos / administrativos compartidos como costos directos (alquiler, servicios públicos, etc.). La tasa indirecta fija se puede aplicar a todas las categorías de costos en el presupuesto, excepto equipo, gastos de capital, cargos por atención al paciente, costos de alquiler, remisión de matrícula, becas y becas, costos de apoyo a los participantes y la porción de cada </w:t>
      </w:r>
      <w:proofErr w:type="spellStart"/>
      <w:r w:rsidRPr="002020FD">
        <w:rPr>
          <w:sz w:val="22"/>
          <w:szCs w:val="22"/>
          <w:lang w:val="es-PE"/>
        </w:rPr>
        <w:t>sub-subvención</w:t>
      </w:r>
      <w:proofErr w:type="spellEnd"/>
      <w:r w:rsidRPr="002020FD">
        <w:rPr>
          <w:sz w:val="22"/>
          <w:szCs w:val="22"/>
          <w:lang w:val="es-PE"/>
        </w:rPr>
        <w:t xml:space="preserve"> que supere los $ 25,000. CCBO ayudará al solicitante a aplicar correctamente la tasa fija del 10% durante el proceso previo a la adjudicación. </w:t>
      </w:r>
    </w:p>
    <w:p w14:paraId="62078A6D" w14:textId="77777777" w:rsidR="00450ECE" w:rsidRPr="002020FD" w:rsidRDefault="00450ECE" w:rsidP="00450ECE">
      <w:pPr>
        <w:ind w:left="360"/>
        <w:rPr>
          <w:sz w:val="22"/>
          <w:szCs w:val="22"/>
          <w:lang w:val="es-PE"/>
        </w:rPr>
      </w:pPr>
    </w:p>
    <w:p w14:paraId="565665AB" w14:textId="77777777" w:rsidR="00450ECE" w:rsidRPr="002020FD" w:rsidRDefault="00450ECE" w:rsidP="00450ECE">
      <w:pPr>
        <w:spacing w:after="160" w:line="259" w:lineRule="auto"/>
        <w:ind w:right="571"/>
        <w:rPr>
          <w:b/>
          <w:bCs/>
          <w:i/>
          <w:iCs/>
          <w:sz w:val="22"/>
          <w:szCs w:val="22"/>
          <w:lang w:val="es-PE"/>
        </w:rPr>
      </w:pPr>
      <w:r w:rsidRPr="002020FD">
        <w:rPr>
          <w:b/>
          <w:bCs/>
          <w:i/>
          <w:iCs/>
          <w:sz w:val="22"/>
          <w:szCs w:val="22"/>
          <w:lang w:val="es-PE"/>
        </w:rPr>
        <w:t>Ejemplo Notas del Presupuesto:</w:t>
      </w:r>
    </w:p>
    <w:p w14:paraId="4B872471" w14:textId="77777777" w:rsidR="00450ECE" w:rsidRPr="002020FD" w:rsidRDefault="00450ECE" w:rsidP="00450ECE">
      <w:pPr>
        <w:pStyle w:val="Heading2"/>
        <w:jc w:val="left"/>
        <w:rPr>
          <w:rFonts w:ascii="Times New Roman" w:hAnsi="Times New Roman" w:cs="Times New Roman"/>
          <w:sz w:val="22"/>
          <w:szCs w:val="22"/>
          <w:lang w:val="es-PE"/>
        </w:rPr>
      </w:pPr>
      <w:r w:rsidRPr="002020FD">
        <w:rPr>
          <w:rFonts w:ascii="Times New Roman" w:hAnsi="Times New Roman" w:cs="Times New Roman"/>
          <w:sz w:val="22"/>
          <w:szCs w:val="22"/>
          <w:lang w:val="es-PE"/>
        </w:rPr>
        <w:t>Personal</w:t>
      </w:r>
    </w:p>
    <w:p w14:paraId="1A8DDC4B" w14:textId="77777777" w:rsidR="00450ECE" w:rsidRPr="002020FD" w:rsidRDefault="00450ECE" w:rsidP="00450ECE">
      <w:pPr>
        <w:ind w:right="571"/>
        <w:rPr>
          <w:b/>
          <w:bCs/>
          <w:sz w:val="22"/>
          <w:szCs w:val="22"/>
          <w:u w:val="single"/>
          <w:lang w:val="es-PE"/>
        </w:rPr>
      </w:pPr>
    </w:p>
    <w:p w14:paraId="4F48E989" w14:textId="77777777" w:rsidR="00450ECE" w:rsidRPr="002020FD" w:rsidRDefault="00450ECE" w:rsidP="00450ECE">
      <w:pPr>
        <w:ind w:right="571"/>
        <w:jc w:val="both"/>
        <w:rPr>
          <w:sz w:val="22"/>
          <w:szCs w:val="22"/>
          <w:lang w:val="es-PE"/>
        </w:rPr>
      </w:pPr>
      <w:r w:rsidRPr="002020FD">
        <w:rPr>
          <w:i/>
          <w:iCs/>
          <w:sz w:val="22"/>
          <w:szCs w:val="22"/>
          <w:lang w:val="es-PE"/>
        </w:rPr>
        <w:t xml:space="preserve">Líder del Proyecto, Darwin Diaz: </w:t>
      </w:r>
      <w:r w:rsidRPr="002020FD">
        <w:rPr>
          <w:sz w:val="22"/>
          <w:szCs w:val="22"/>
          <w:lang w:val="es-PE"/>
        </w:rPr>
        <w:t xml:space="preserve">Un líder de proyecto se presupuesta a tiempo parcial (25% en el año 1 y 15% en el año 2) durante 18 meses. El líder del proyecto dirigirá el desarrollo general del proyecto y la implementación de la actividad, asegurando el cumplimiento de los compromisos de la subvención e informando a CCBO sobre el progreso y el estado de las actividades. </w:t>
      </w:r>
    </w:p>
    <w:p w14:paraId="3B3400C4" w14:textId="77777777" w:rsidR="00450ECE" w:rsidRPr="002020FD" w:rsidRDefault="00450ECE" w:rsidP="00450ECE">
      <w:pPr>
        <w:ind w:right="571"/>
        <w:jc w:val="both"/>
        <w:rPr>
          <w:i/>
          <w:iCs/>
          <w:sz w:val="22"/>
          <w:szCs w:val="22"/>
          <w:lang w:val="es-PE"/>
        </w:rPr>
      </w:pPr>
    </w:p>
    <w:p w14:paraId="550E2A6E" w14:textId="77777777" w:rsidR="00450ECE" w:rsidRPr="002020FD" w:rsidRDefault="00450ECE" w:rsidP="00450ECE">
      <w:pPr>
        <w:ind w:right="571"/>
        <w:jc w:val="both"/>
        <w:rPr>
          <w:sz w:val="22"/>
          <w:szCs w:val="22"/>
          <w:lang w:val="es-PE"/>
        </w:rPr>
      </w:pPr>
      <w:r w:rsidRPr="002020FD">
        <w:rPr>
          <w:i/>
          <w:iCs/>
          <w:sz w:val="22"/>
          <w:szCs w:val="22"/>
          <w:lang w:val="es-PE"/>
        </w:rPr>
        <w:t xml:space="preserve">Coordinador del Proyecto, vacante: </w:t>
      </w:r>
      <w:r w:rsidRPr="002020FD">
        <w:rPr>
          <w:sz w:val="22"/>
          <w:szCs w:val="22"/>
          <w:lang w:val="es-PE"/>
        </w:rPr>
        <w:t xml:space="preserve">Se ha presupuestado a un Coordinador de Proyecto a tiempo parcial (30%) durante 12 meses para apoyar al Gerente de Proyecto en la implementación de actividades clave como el Estudio de Análisis y Caracterización de Residuos (WACS, por sus siglas en inglés) y el desarrollo del Plan de Manejo de Residuos (WMP, por sus siglas en Ingles) y ayudar </w:t>
      </w:r>
      <w:r w:rsidRPr="002020FD">
        <w:rPr>
          <w:sz w:val="22"/>
          <w:szCs w:val="22"/>
          <w:lang w:val="es-PE"/>
        </w:rPr>
        <w:lastRenderedPageBreak/>
        <w:t>con la presentación de informes del proyecto.</w:t>
      </w:r>
    </w:p>
    <w:p w14:paraId="1B7EA5E4" w14:textId="77777777" w:rsidR="00450ECE" w:rsidRPr="002020FD" w:rsidRDefault="00450ECE" w:rsidP="00450ECE">
      <w:pPr>
        <w:ind w:right="571"/>
        <w:rPr>
          <w:sz w:val="22"/>
          <w:szCs w:val="22"/>
          <w:lang w:val="es-PE"/>
        </w:rPr>
      </w:pPr>
    </w:p>
    <w:p w14:paraId="64AECCD4" w14:textId="77777777" w:rsidR="00450ECE" w:rsidRPr="002020FD" w:rsidRDefault="00450ECE" w:rsidP="00450ECE">
      <w:pPr>
        <w:pStyle w:val="Heading2"/>
        <w:jc w:val="left"/>
        <w:rPr>
          <w:rFonts w:ascii="Times New Roman" w:hAnsi="Times New Roman" w:cs="Times New Roman"/>
          <w:sz w:val="22"/>
          <w:szCs w:val="22"/>
          <w:lang w:val="es-PE"/>
        </w:rPr>
      </w:pPr>
      <w:r w:rsidRPr="002020FD">
        <w:rPr>
          <w:rFonts w:ascii="Times New Roman" w:hAnsi="Times New Roman" w:cs="Times New Roman"/>
          <w:sz w:val="22"/>
          <w:szCs w:val="22"/>
          <w:lang w:val="es-PE"/>
        </w:rPr>
        <w:t>Beneficios Complementarios</w:t>
      </w:r>
    </w:p>
    <w:p w14:paraId="20F4D947" w14:textId="77777777" w:rsidR="00450ECE" w:rsidRPr="000E1794" w:rsidRDefault="00450ECE" w:rsidP="00450ECE">
      <w:pPr>
        <w:rPr>
          <w:b/>
          <w:bCs/>
          <w:sz w:val="22"/>
          <w:szCs w:val="22"/>
          <w:u w:val="single"/>
          <w:lang w:val="es-PE"/>
        </w:rPr>
      </w:pPr>
    </w:p>
    <w:p w14:paraId="6C4040B9" w14:textId="77777777" w:rsidR="00450ECE" w:rsidRPr="00F373D1" w:rsidRDefault="00450ECE" w:rsidP="00450ECE">
      <w:pPr>
        <w:rPr>
          <w:i/>
          <w:iCs/>
          <w:sz w:val="22"/>
          <w:szCs w:val="22"/>
          <w:lang w:val="es-PE"/>
        </w:rPr>
      </w:pPr>
      <w:r w:rsidRPr="00F373D1">
        <w:rPr>
          <w:i/>
          <w:iCs/>
          <w:sz w:val="22"/>
          <w:szCs w:val="22"/>
          <w:lang w:val="es-PE"/>
        </w:rPr>
        <w:t>Bonificación para empleados 13 y 14: como se indica en el Manual de RR.HH., “un empleado tiene derecho a recibir 1/6 de su salario mensual por cada mes completo trabajado (de enero a junio, a pagar en julio y de julio a diciembre a se pagará en diciembre).</w:t>
      </w:r>
    </w:p>
    <w:p w14:paraId="77FFE16E" w14:textId="77777777" w:rsidR="00450ECE" w:rsidRPr="00F373D1" w:rsidRDefault="00450ECE" w:rsidP="00450ECE">
      <w:pPr>
        <w:rPr>
          <w:sz w:val="22"/>
          <w:szCs w:val="22"/>
          <w:lang w:val="es-PE"/>
        </w:rPr>
      </w:pPr>
    </w:p>
    <w:p w14:paraId="2E782C47" w14:textId="77777777" w:rsidR="00450ECE" w:rsidRPr="00F373D1" w:rsidRDefault="00450ECE" w:rsidP="00450ECE">
      <w:pPr>
        <w:rPr>
          <w:sz w:val="22"/>
          <w:szCs w:val="22"/>
          <w:lang w:val="es-PE"/>
        </w:rPr>
      </w:pPr>
      <w:r w:rsidRPr="00F373D1">
        <w:rPr>
          <w:i/>
          <w:iCs/>
          <w:sz w:val="22"/>
          <w:szCs w:val="22"/>
          <w:lang w:val="es-PE"/>
        </w:rPr>
        <w:t>Indemnización por Despido</w:t>
      </w:r>
      <w:r w:rsidRPr="00F373D1">
        <w:rPr>
          <w:sz w:val="22"/>
          <w:szCs w:val="22"/>
          <w:lang w:val="es-PE"/>
        </w:rPr>
        <w:t>: Como se indica en el Manual de RR.HH., los empleados tienen derecho a una indemnización por despido. La indemnización por despido equivale al salario de un mes por un año de empleo. Se pagará dos veces al año (mayo y noviembre)</w:t>
      </w:r>
    </w:p>
    <w:p w14:paraId="5347683F" w14:textId="77777777" w:rsidR="00450ECE" w:rsidRPr="00F373D1" w:rsidRDefault="00450ECE" w:rsidP="00450ECE">
      <w:pPr>
        <w:rPr>
          <w:sz w:val="22"/>
          <w:szCs w:val="22"/>
          <w:lang w:val="es-PE"/>
        </w:rPr>
      </w:pPr>
    </w:p>
    <w:p w14:paraId="75772B86" w14:textId="77777777" w:rsidR="00450ECE" w:rsidRPr="00F373D1" w:rsidRDefault="00450ECE" w:rsidP="00450ECE">
      <w:pPr>
        <w:rPr>
          <w:sz w:val="22"/>
          <w:szCs w:val="22"/>
          <w:lang w:val="es-PE"/>
        </w:rPr>
      </w:pPr>
      <w:r w:rsidRPr="00F373D1">
        <w:rPr>
          <w:sz w:val="22"/>
          <w:szCs w:val="22"/>
          <w:lang w:val="es-PE"/>
        </w:rPr>
        <w:t xml:space="preserve">Contribución </w:t>
      </w:r>
      <w:proofErr w:type="spellStart"/>
      <w:r w:rsidRPr="00F373D1">
        <w:rPr>
          <w:sz w:val="22"/>
          <w:szCs w:val="22"/>
          <w:lang w:val="es-PE"/>
        </w:rPr>
        <w:t>Essalud</w:t>
      </w:r>
      <w:proofErr w:type="spellEnd"/>
      <w:r w:rsidRPr="00F373D1">
        <w:rPr>
          <w:sz w:val="22"/>
          <w:szCs w:val="22"/>
          <w:lang w:val="es-PE"/>
        </w:rPr>
        <w:t>: El empleador pagará el 9% del salario.</w:t>
      </w:r>
    </w:p>
    <w:p w14:paraId="77CDB06F" w14:textId="77777777" w:rsidR="00450ECE" w:rsidRPr="00F373D1" w:rsidRDefault="00450ECE" w:rsidP="00450ECE">
      <w:pPr>
        <w:rPr>
          <w:sz w:val="22"/>
          <w:szCs w:val="22"/>
          <w:lang w:val="es-PE"/>
        </w:rPr>
      </w:pPr>
    </w:p>
    <w:p w14:paraId="28F67CCD" w14:textId="77777777" w:rsidR="00450ECE" w:rsidRPr="00F373D1" w:rsidRDefault="00450ECE" w:rsidP="00450ECE">
      <w:pPr>
        <w:rPr>
          <w:sz w:val="22"/>
          <w:szCs w:val="22"/>
          <w:lang w:val="es-PE"/>
        </w:rPr>
      </w:pPr>
    </w:p>
    <w:p w14:paraId="131E7C4C" w14:textId="77777777" w:rsidR="00450ECE" w:rsidRPr="00F373D1" w:rsidRDefault="00450ECE" w:rsidP="00450ECE">
      <w:pPr>
        <w:pStyle w:val="Heading2"/>
        <w:jc w:val="left"/>
        <w:rPr>
          <w:rFonts w:ascii="Times New Roman" w:hAnsi="Times New Roman" w:cs="Times New Roman"/>
          <w:sz w:val="22"/>
          <w:szCs w:val="22"/>
          <w:lang w:val="es-PE"/>
        </w:rPr>
      </w:pPr>
      <w:r w:rsidRPr="00F373D1">
        <w:rPr>
          <w:rFonts w:ascii="Times New Roman" w:hAnsi="Times New Roman" w:cs="Times New Roman"/>
          <w:sz w:val="22"/>
          <w:szCs w:val="22"/>
          <w:lang w:val="es-PE"/>
        </w:rPr>
        <w:t>Consultores</w:t>
      </w:r>
    </w:p>
    <w:p w14:paraId="13932F74" w14:textId="77777777" w:rsidR="00450ECE" w:rsidRPr="00F373D1" w:rsidRDefault="00450ECE" w:rsidP="00450ECE">
      <w:pPr>
        <w:rPr>
          <w:b/>
          <w:bCs/>
          <w:sz w:val="22"/>
          <w:szCs w:val="22"/>
          <w:u w:val="single"/>
          <w:lang w:val="es-PE"/>
        </w:rPr>
      </w:pPr>
    </w:p>
    <w:p w14:paraId="10901F54" w14:textId="77777777" w:rsidR="00450ECE" w:rsidRPr="00F373D1" w:rsidRDefault="00450ECE" w:rsidP="00450ECE">
      <w:pPr>
        <w:jc w:val="both"/>
        <w:rPr>
          <w:sz w:val="22"/>
          <w:szCs w:val="22"/>
          <w:lang w:val="es-PE"/>
        </w:rPr>
      </w:pPr>
      <w:r w:rsidRPr="00F373D1">
        <w:rPr>
          <w:i/>
          <w:iCs/>
          <w:sz w:val="22"/>
          <w:szCs w:val="22"/>
          <w:lang w:val="es-PE"/>
        </w:rPr>
        <w:t>Consultor de Gestión de Residuos, vacante:</w:t>
      </w:r>
      <w:r w:rsidRPr="00F373D1">
        <w:rPr>
          <w:sz w:val="22"/>
          <w:szCs w:val="22"/>
          <w:lang w:val="es-PE"/>
        </w:rPr>
        <w:t xml:space="preserve"> El Consultor de Gestión de Residuos liderará el desarrollo del diseño WACS y sus protocolos; realizar WACS y analizar datos; y proporcionar asesoramiento técnico sobre WMP. Al consultor se le pagará a una tasa diaria de PEN 400 por una duración de 7 días con un pago total de PEN 2,800.</w:t>
      </w:r>
    </w:p>
    <w:p w14:paraId="040E971C" w14:textId="77777777" w:rsidR="00450ECE" w:rsidRPr="00F373D1" w:rsidRDefault="00450ECE" w:rsidP="00450ECE">
      <w:pPr>
        <w:jc w:val="both"/>
        <w:rPr>
          <w:i/>
          <w:iCs/>
          <w:sz w:val="22"/>
          <w:szCs w:val="22"/>
          <w:lang w:val="es-PE"/>
        </w:rPr>
      </w:pPr>
    </w:p>
    <w:p w14:paraId="3EC7CC7D" w14:textId="77777777" w:rsidR="00450ECE" w:rsidRPr="00F373D1" w:rsidRDefault="00450ECE" w:rsidP="00450ECE">
      <w:pPr>
        <w:jc w:val="both"/>
        <w:rPr>
          <w:sz w:val="22"/>
          <w:szCs w:val="22"/>
          <w:lang w:val="es-PE"/>
        </w:rPr>
      </w:pPr>
      <w:r w:rsidRPr="00F373D1">
        <w:rPr>
          <w:i/>
          <w:iCs/>
          <w:sz w:val="22"/>
          <w:szCs w:val="22"/>
          <w:lang w:val="es-PE"/>
        </w:rPr>
        <w:t xml:space="preserve">Especialista de Monitoreo/ Comunicaciones y Media </w:t>
      </w:r>
      <w:proofErr w:type="spellStart"/>
      <w:r w:rsidRPr="00F373D1">
        <w:rPr>
          <w:i/>
          <w:iCs/>
          <w:sz w:val="22"/>
          <w:szCs w:val="22"/>
          <w:lang w:val="es-PE"/>
        </w:rPr>
        <w:t>Dorelyn</w:t>
      </w:r>
      <w:proofErr w:type="spellEnd"/>
      <w:r w:rsidRPr="00F373D1">
        <w:rPr>
          <w:i/>
          <w:iCs/>
          <w:sz w:val="22"/>
          <w:szCs w:val="22"/>
          <w:lang w:val="es-PE"/>
        </w:rPr>
        <w:t xml:space="preserve"> </w:t>
      </w:r>
      <w:proofErr w:type="spellStart"/>
      <w:r w:rsidRPr="00F373D1">
        <w:rPr>
          <w:i/>
          <w:iCs/>
          <w:sz w:val="22"/>
          <w:szCs w:val="22"/>
          <w:lang w:val="es-PE"/>
        </w:rPr>
        <w:t>Jose</w:t>
      </w:r>
      <w:proofErr w:type="spellEnd"/>
      <w:r w:rsidRPr="00F373D1">
        <w:rPr>
          <w:i/>
          <w:iCs/>
          <w:sz w:val="22"/>
          <w:szCs w:val="22"/>
          <w:lang w:val="es-PE"/>
        </w:rPr>
        <w:t xml:space="preserve">: </w:t>
      </w:r>
      <w:r w:rsidRPr="00F373D1">
        <w:rPr>
          <w:sz w:val="22"/>
          <w:szCs w:val="22"/>
          <w:lang w:val="es-PE"/>
        </w:rPr>
        <w:t>El Especialista de Monitoreo/Comunicaciones y Media será responsable del seguimiento del proyecto, desarrollando estrategias de comunicación y capacitación para proyectos comunitarios. Al consultor se le pagará a una tasa diaria de PEN 100 por una duración de 68 días con un pago total de PEN 6,800.</w:t>
      </w:r>
    </w:p>
    <w:p w14:paraId="11FC9D8C" w14:textId="77777777" w:rsidR="00450ECE" w:rsidRPr="00F373D1" w:rsidRDefault="00450ECE" w:rsidP="00450ECE">
      <w:pPr>
        <w:rPr>
          <w:sz w:val="22"/>
          <w:szCs w:val="22"/>
          <w:lang w:val="es-PE"/>
        </w:rPr>
      </w:pPr>
    </w:p>
    <w:p w14:paraId="2334B7F0" w14:textId="77777777" w:rsidR="00450ECE" w:rsidRPr="00F373D1" w:rsidRDefault="00450ECE" w:rsidP="00450ECE">
      <w:pPr>
        <w:pStyle w:val="Heading2"/>
        <w:jc w:val="left"/>
        <w:rPr>
          <w:rFonts w:ascii="Times New Roman" w:hAnsi="Times New Roman" w:cs="Times New Roman"/>
          <w:sz w:val="22"/>
          <w:szCs w:val="22"/>
          <w:lang w:val="es-PE"/>
        </w:rPr>
      </w:pPr>
      <w:r w:rsidRPr="00F373D1">
        <w:rPr>
          <w:rFonts w:ascii="Times New Roman" w:hAnsi="Times New Roman" w:cs="Times New Roman"/>
          <w:sz w:val="22"/>
          <w:szCs w:val="22"/>
          <w:lang w:val="es-PE"/>
        </w:rPr>
        <w:t>Viajes, Transporte y Viáticos</w:t>
      </w:r>
    </w:p>
    <w:p w14:paraId="38812EE1" w14:textId="77777777" w:rsidR="00450ECE" w:rsidRPr="00F373D1" w:rsidRDefault="00450ECE" w:rsidP="00450ECE">
      <w:pPr>
        <w:rPr>
          <w:sz w:val="22"/>
          <w:szCs w:val="22"/>
          <w:lang w:val="es-PE"/>
        </w:rPr>
      </w:pPr>
    </w:p>
    <w:p w14:paraId="4EF04C86" w14:textId="77777777" w:rsidR="00450ECE" w:rsidRPr="00F373D1" w:rsidRDefault="00450ECE" w:rsidP="00450ECE">
      <w:pPr>
        <w:jc w:val="both"/>
        <w:rPr>
          <w:sz w:val="22"/>
          <w:szCs w:val="22"/>
          <w:lang w:val="es-PE"/>
        </w:rPr>
      </w:pPr>
      <w:r w:rsidRPr="00F373D1">
        <w:rPr>
          <w:i/>
          <w:iCs/>
          <w:sz w:val="22"/>
          <w:szCs w:val="22"/>
          <w:lang w:val="es-PE"/>
        </w:rPr>
        <w:t>Alojamiento</w:t>
      </w:r>
      <w:r w:rsidRPr="00F373D1">
        <w:rPr>
          <w:sz w:val="22"/>
          <w:szCs w:val="22"/>
          <w:lang w:val="es-PE"/>
        </w:rPr>
        <w:t>: Se asigna un presupuesto de</w:t>
      </w:r>
      <w:r>
        <w:rPr>
          <w:sz w:val="22"/>
          <w:szCs w:val="22"/>
          <w:lang w:val="es-PE"/>
        </w:rPr>
        <w:t xml:space="preserve"> PEN</w:t>
      </w:r>
      <w:r w:rsidRPr="00F373D1">
        <w:rPr>
          <w:sz w:val="22"/>
          <w:szCs w:val="22"/>
          <w:lang w:val="es-PE"/>
        </w:rPr>
        <w:t xml:space="preserve"> 51</w:t>
      </w:r>
      <w:r>
        <w:rPr>
          <w:sz w:val="22"/>
          <w:szCs w:val="22"/>
          <w:lang w:val="es-PE"/>
        </w:rPr>
        <w:t>,</w:t>
      </w:r>
      <w:r w:rsidRPr="00F373D1">
        <w:rPr>
          <w:sz w:val="22"/>
          <w:szCs w:val="22"/>
          <w:lang w:val="es-PE"/>
        </w:rPr>
        <w:t>504 (</w:t>
      </w:r>
      <w:r>
        <w:rPr>
          <w:sz w:val="22"/>
          <w:szCs w:val="22"/>
          <w:lang w:val="es-PE"/>
        </w:rPr>
        <w:t>PEN</w:t>
      </w:r>
      <w:r w:rsidRPr="00F373D1">
        <w:rPr>
          <w:sz w:val="22"/>
          <w:szCs w:val="22"/>
          <w:lang w:val="es-PE"/>
        </w:rPr>
        <w:t xml:space="preserve"> 444 por persona por noche) para el alojamiento del personal del proyecto y los consultores para llevar a cabo el trabajo necesario de participación comunitaria como se detalla en la descripción del proyecto. </w:t>
      </w:r>
    </w:p>
    <w:p w14:paraId="73B481E6" w14:textId="77777777" w:rsidR="00450ECE" w:rsidRPr="00F373D1" w:rsidRDefault="00450ECE" w:rsidP="00450ECE">
      <w:pPr>
        <w:jc w:val="both"/>
        <w:rPr>
          <w:sz w:val="22"/>
          <w:szCs w:val="22"/>
          <w:lang w:val="es-PE"/>
        </w:rPr>
      </w:pPr>
    </w:p>
    <w:p w14:paraId="6EE850DC" w14:textId="77777777" w:rsidR="00450ECE" w:rsidRPr="00F373D1" w:rsidRDefault="00450ECE" w:rsidP="00450ECE">
      <w:pPr>
        <w:jc w:val="both"/>
        <w:rPr>
          <w:sz w:val="22"/>
          <w:szCs w:val="22"/>
          <w:lang w:val="es-PE"/>
        </w:rPr>
      </w:pPr>
      <w:r w:rsidRPr="00F373D1">
        <w:rPr>
          <w:i/>
          <w:iCs/>
          <w:sz w:val="22"/>
          <w:szCs w:val="22"/>
          <w:lang w:val="es-PE"/>
        </w:rPr>
        <w:t>Viáticos</w:t>
      </w:r>
      <w:r w:rsidRPr="00F373D1">
        <w:rPr>
          <w:sz w:val="22"/>
          <w:szCs w:val="22"/>
          <w:lang w:val="es-PE"/>
        </w:rPr>
        <w:t>: Los viáticos están presupuestados para el equipo del proyecto y los consultores que visitan las regiones. El presupuesto total asignado es PEN 8,120.</w:t>
      </w:r>
    </w:p>
    <w:p w14:paraId="6172EEF2" w14:textId="77777777" w:rsidR="00450ECE" w:rsidRPr="00F373D1" w:rsidRDefault="00450ECE" w:rsidP="00450ECE">
      <w:pPr>
        <w:jc w:val="both"/>
        <w:rPr>
          <w:sz w:val="22"/>
          <w:szCs w:val="22"/>
          <w:lang w:val="es-PE"/>
        </w:rPr>
      </w:pPr>
    </w:p>
    <w:p w14:paraId="1145B0D4" w14:textId="77777777" w:rsidR="00450ECE" w:rsidRPr="00F373D1" w:rsidRDefault="00450ECE" w:rsidP="00450ECE">
      <w:pPr>
        <w:jc w:val="both"/>
        <w:rPr>
          <w:sz w:val="22"/>
          <w:szCs w:val="22"/>
          <w:lang w:val="es-PE"/>
        </w:rPr>
      </w:pPr>
      <w:r w:rsidRPr="00F373D1">
        <w:rPr>
          <w:i/>
          <w:iCs/>
          <w:sz w:val="22"/>
          <w:szCs w:val="22"/>
          <w:lang w:val="es-PE"/>
        </w:rPr>
        <w:t xml:space="preserve">Transporte: </w:t>
      </w:r>
      <w:r w:rsidRPr="00F373D1">
        <w:rPr>
          <w:sz w:val="22"/>
          <w:szCs w:val="22"/>
          <w:lang w:val="es-PE"/>
        </w:rPr>
        <w:t xml:space="preserve">Se presupuesta un total de </w:t>
      </w:r>
      <w:r>
        <w:rPr>
          <w:sz w:val="22"/>
          <w:szCs w:val="22"/>
          <w:lang w:val="es-PE"/>
        </w:rPr>
        <w:t xml:space="preserve">PEN </w:t>
      </w:r>
      <w:r w:rsidRPr="00F373D1">
        <w:rPr>
          <w:sz w:val="22"/>
          <w:szCs w:val="22"/>
          <w:lang w:val="es-PE"/>
        </w:rPr>
        <w:t>42.200 para viajes y transporte dentro del país para el equipo del proyecto y los consultores durante el período de 18 meses de la subvención. El costo base para el transporte del personal es de PEN 100 por viaje, según la distancia de la Oficina del Proyecto y la ubicación de las partes interesadas objetivo; y el alquiler de la camioneta pick-up para la inspección de residuos es de PEN 600.</w:t>
      </w:r>
    </w:p>
    <w:p w14:paraId="399D729B" w14:textId="77777777" w:rsidR="00450ECE" w:rsidRPr="00F373D1" w:rsidRDefault="00450ECE" w:rsidP="00450ECE">
      <w:pPr>
        <w:rPr>
          <w:sz w:val="22"/>
          <w:szCs w:val="22"/>
          <w:lang w:val="es-PE"/>
        </w:rPr>
      </w:pPr>
    </w:p>
    <w:p w14:paraId="684289FC" w14:textId="77777777" w:rsidR="00450ECE" w:rsidRPr="00F373D1" w:rsidRDefault="00450ECE" w:rsidP="00450ECE">
      <w:pPr>
        <w:pStyle w:val="Heading2"/>
        <w:jc w:val="left"/>
        <w:rPr>
          <w:rFonts w:ascii="Times New Roman" w:hAnsi="Times New Roman" w:cs="Times New Roman"/>
          <w:sz w:val="22"/>
          <w:szCs w:val="22"/>
          <w:lang w:val="es-PE"/>
        </w:rPr>
      </w:pPr>
      <w:r w:rsidRPr="00F373D1">
        <w:rPr>
          <w:rFonts w:ascii="Times New Roman" w:hAnsi="Times New Roman" w:cs="Times New Roman"/>
          <w:sz w:val="22"/>
          <w:szCs w:val="22"/>
          <w:lang w:val="es-PE"/>
        </w:rPr>
        <w:t>Otros Costos Directos</w:t>
      </w:r>
    </w:p>
    <w:p w14:paraId="5BB4750B" w14:textId="77777777" w:rsidR="00450ECE" w:rsidRPr="00F373D1" w:rsidRDefault="00450ECE" w:rsidP="00450ECE">
      <w:pPr>
        <w:rPr>
          <w:sz w:val="22"/>
          <w:szCs w:val="22"/>
          <w:lang w:val="es-PE"/>
        </w:rPr>
      </w:pPr>
    </w:p>
    <w:p w14:paraId="34FB016F" w14:textId="77777777" w:rsidR="00450ECE" w:rsidRPr="00F373D1" w:rsidRDefault="00450ECE" w:rsidP="00450ECE">
      <w:pPr>
        <w:pStyle w:val="Heading3"/>
        <w:spacing w:before="0"/>
        <w:rPr>
          <w:i/>
          <w:iCs/>
          <w:sz w:val="22"/>
          <w:szCs w:val="22"/>
          <w:lang w:val="es-PE"/>
        </w:rPr>
      </w:pPr>
      <w:r w:rsidRPr="00F373D1">
        <w:rPr>
          <w:i/>
          <w:iCs/>
          <w:sz w:val="22"/>
          <w:szCs w:val="22"/>
          <w:lang w:val="es-PE"/>
        </w:rPr>
        <w:t>Costos de la actividad</w:t>
      </w:r>
    </w:p>
    <w:p w14:paraId="1C72E262" w14:textId="77777777" w:rsidR="00450ECE" w:rsidRPr="00F373D1" w:rsidRDefault="00450ECE" w:rsidP="00450ECE">
      <w:pPr>
        <w:rPr>
          <w:sz w:val="22"/>
          <w:szCs w:val="22"/>
          <w:lang w:val="es-PE"/>
        </w:rPr>
      </w:pPr>
    </w:p>
    <w:p w14:paraId="7E638205" w14:textId="77777777" w:rsidR="00450ECE" w:rsidRPr="00F373D1" w:rsidRDefault="00450ECE" w:rsidP="00450ECE">
      <w:pPr>
        <w:jc w:val="both"/>
        <w:rPr>
          <w:sz w:val="22"/>
          <w:szCs w:val="22"/>
          <w:u w:val="single"/>
          <w:lang w:val="es-PE"/>
        </w:rPr>
      </w:pPr>
      <w:r w:rsidRPr="00F373D1">
        <w:rPr>
          <w:sz w:val="22"/>
          <w:szCs w:val="22"/>
          <w:u w:val="single"/>
          <w:lang w:val="es-PE"/>
        </w:rPr>
        <w:t>Actividad 1.1:</w:t>
      </w:r>
      <w:r w:rsidRPr="00F373D1">
        <w:rPr>
          <w:sz w:val="22"/>
          <w:szCs w:val="22"/>
          <w:lang w:val="es-PE"/>
        </w:rPr>
        <w:t xml:space="preserve"> El beneficiario A llevará a cabo una encuesta de residuos de dos días para 250 hogares. Se presupuesta un total de </w:t>
      </w:r>
      <w:r>
        <w:rPr>
          <w:sz w:val="22"/>
          <w:szCs w:val="22"/>
          <w:lang w:val="es-PE"/>
        </w:rPr>
        <w:t>PEN</w:t>
      </w:r>
      <w:r w:rsidRPr="00F373D1">
        <w:rPr>
          <w:sz w:val="22"/>
          <w:szCs w:val="22"/>
          <w:lang w:val="es-PE"/>
        </w:rPr>
        <w:t xml:space="preserve"> 6744 para esta encuesta, incluyendo bolsas de plástico (</w:t>
      </w:r>
      <w:r>
        <w:rPr>
          <w:sz w:val="22"/>
          <w:szCs w:val="22"/>
          <w:lang w:val="es-PE"/>
        </w:rPr>
        <w:t>PEN</w:t>
      </w:r>
      <w:r w:rsidRPr="00F373D1">
        <w:rPr>
          <w:sz w:val="22"/>
          <w:szCs w:val="22"/>
          <w:lang w:val="es-PE"/>
        </w:rPr>
        <w:t xml:space="preserve"> 20 / hogar), balanza (</w:t>
      </w:r>
      <w:r>
        <w:rPr>
          <w:sz w:val="22"/>
          <w:szCs w:val="22"/>
          <w:lang w:val="es-PE"/>
        </w:rPr>
        <w:t>PEN</w:t>
      </w:r>
      <w:r w:rsidRPr="00F373D1">
        <w:rPr>
          <w:sz w:val="22"/>
          <w:szCs w:val="22"/>
          <w:lang w:val="es-PE"/>
        </w:rPr>
        <w:t xml:space="preserve"> 744) y artículos de papelería</w:t>
      </w:r>
      <w:r w:rsidRPr="00F373D1">
        <w:rPr>
          <w:rFonts w:eastAsia="Gill Sans"/>
          <w:sz w:val="22"/>
          <w:szCs w:val="22"/>
          <w:lang w:val="es-PE"/>
        </w:rPr>
        <w:t xml:space="preserve"> (PEN 1,000). </w:t>
      </w:r>
    </w:p>
    <w:p w14:paraId="4A7FF167" w14:textId="77777777" w:rsidR="00450ECE" w:rsidRPr="000E1794" w:rsidRDefault="00450ECE" w:rsidP="00450ECE">
      <w:pPr>
        <w:jc w:val="both"/>
        <w:rPr>
          <w:sz w:val="22"/>
          <w:szCs w:val="22"/>
          <w:lang w:val="es-PE"/>
        </w:rPr>
      </w:pPr>
    </w:p>
    <w:p w14:paraId="295CD25D" w14:textId="77777777" w:rsidR="00450ECE" w:rsidRPr="00477748" w:rsidRDefault="00450ECE" w:rsidP="00450ECE">
      <w:pPr>
        <w:jc w:val="both"/>
        <w:rPr>
          <w:sz w:val="22"/>
          <w:szCs w:val="22"/>
          <w:lang w:val="es-PE"/>
        </w:rPr>
      </w:pPr>
      <w:r w:rsidRPr="00477748">
        <w:rPr>
          <w:sz w:val="22"/>
          <w:szCs w:val="22"/>
          <w:u w:val="single"/>
          <w:lang w:val="es-PE"/>
        </w:rPr>
        <w:lastRenderedPageBreak/>
        <w:t>Actividad 1.2:</w:t>
      </w:r>
      <w:r w:rsidRPr="00477748">
        <w:rPr>
          <w:sz w:val="22"/>
          <w:szCs w:val="22"/>
          <w:lang w:val="es-PE"/>
        </w:rPr>
        <w:t xml:space="preserve"> Se asigna un presupuesto de PEN 6,940 para comprar dos grabadoras de voz para registrar el compromiso del equipo del proyecto con los 12 hogares seleccionados para la investigación en profundidad. Cada hogar recibirá 6 diarios (PEN 252 / hogar) para documentar su viaje de </w:t>
      </w:r>
      <w:r w:rsidRPr="00477748">
        <w:rPr>
          <w:i/>
          <w:sz w:val="22"/>
          <w:szCs w:val="22"/>
          <w:lang w:val="es-PE"/>
        </w:rPr>
        <w:t>Vivir sin Plástico</w:t>
      </w:r>
      <w:r w:rsidRPr="00477748">
        <w:rPr>
          <w:sz w:val="22"/>
          <w:szCs w:val="22"/>
          <w:lang w:val="es-PE"/>
        </w:rPr>
        <w:t>.</w:t>
      </w:r>
    </w:p>
    <w:p w14:paraId="68FEFA5F" w14:textId="77777777" w:rsidR="00450ECE" w:rsidRPr="00477748" w:rsidRDefault="00450ECE" w:rsidP="00450ECE">
      <w:pPr>
        <w:jc w:val="both"/>
        <w:rPr>
          <w:sz w:val="22"/>
          <w:szCs w:val="22"/>
          <w:lang w:val="es-PE"/>
        </w:rPr>
      </w:pPr>
    </w:p>
    <w:p w14:paraId="18D7FE62" w14:textId="77777777" w:rsidR="00450ECE" w:rsidRPr="00477748" w:rsidRDefault="00450ECE" w:rsidP="00450ECE">
      <w:pPr>
        <w:jc w:val="both"/>
        <w:rPr>
          <w:sz w:val="22"/>
          <w:szCs w:val="22"/>
          <w:u w:val="single"/>
          <w:lang w:val="es-PE"/>
        </w:rPr>
      </w:pPr>
      <w:r w:rsidRPr="00477748">
        <w:rPr>
          <w:sz w:val="22"/>
          <w:szCs w:val="22"/>
          <w:u w:val="single"/>
          <w:lang w:val="es-PE"/>
        </w:rPr>
        <w:t>Actividad 2.1:</w:t>
      </w:r>
      <w:r w:rsidRPr="00477748">
        <w:rPr>
          <w:sz w:val="22"/>
          <w:szCs w:val="22"/>
          <w:lang w:val="es-PE"/>
        </w:rPr>
        <w:t xml:space="preserve"> El beneficiario A llevará a cabo cuatro sesiones interactivas con las empresas participantes para obtener sus comentarios sobre las investigaciones realizadas y los productos alternativos que se presentarán a los hogares. Estas sesiones se llevarán a cabo en la oficina del concesionario A. Se presupuesta un total de </w:t>
      </w:r>
      <w:r>
        <w:rPr>
          <w:sz w:val="22"/>
          <w:szCs w:val="22"/>
          <w:lang w:val="es-PE"/>
        </w:rPr>
        <w:t xml:space="preserve">PEN </w:t>
      </w:r>
      <w:r w:rsidRPr="00477748">
        <w:rPr>
          <w:sz w:val="22"/>
          <w:szCs w:val="22"/>
          <w:lang w:val="es-PE"/>
        </w:rPr>
        <w:t>7</w:t>
      </w:r>
      <w:r>
        <w:rPr>
          <w:sz w:val="22"/>
          <w:szCs w:val="22"/>
          <w:lang w:val="es-PE"/>
        </w:rPr>
        <w:t>,</w:t>
      </w:r>
      <w:r w:rsidRPr="00477748">
        <w:rPr>
          <w:sz w:val="22"/>
          <w:szCs w:val="22"/>
          <w:lang w:val="es-PE"/>
        </w:rPr>
        <w:t xml:space="preserve">200 para cubrir los refrigerios de los participantes. (PEN 180/persona). </w:t>
      </w:r>
    </w:p>
    <w:p w14:paraId="3146B059" w14:textId="77777777" w:rsidR="00450ECE" w:rsidRPr="00477748" w:rsidRDefault="00450ECE" w:rsidP="00450ECE">
      <w:pPr>
        <w:jc w:val="both"/>
        <w:rPr>
          <w:sz w:val="22"/>
          <w:szCs w:val="22"/>
          <w:lang w:val="es-PE"/>
        </w:rPr>
      </w:pPr>
    </w:p>
    <w:p w14:paraId="7FE80964" w14:textId="77777777" w:rsidR="00450ECE" w:rsidRPr="00477748" w:rsidRDefault="00450ECE" w:rsidP="00450ECE">
      <w:pPr>
        <w:jc w:val="both"/>
        <w:rPr>
          <w:rFonts w:eastAsia="Gill Sans"/>
          <w:sz w:val="22"/>
          <w:szCs w:val="22"/>
          <w:lang w:val="es-PE"/>
        </w:rPr>
      </w:pPr>
      <w:r w:rsidRPr="00477748">
        <w:rPr>
          <w:sz w:val="22"/>
          <w:szCs w:val="22"/>
          <w:u w:val="single"/>
          <w:lang w:val="es-PE"/>
        </w:rPr>
        <w:t>Actividad 3.1:</w:t>
      </w:r>
      <w:r w:rsidRPr="00477748">
        <w:rPr>
          <w:sz w:val="22"/>
          <w:szCs w:val="22"/>
          <w:lang w:val="es-PE"/>
        </w:rPr>
        <w:t xml:space="preserve"> El beneficiario A organizará dos talleres para involucrar a los funcionarios del gobierno y discutir las oportunidades potenciales para prohibir el SUP. Se presupuesta un total de </w:t>
      </w:r>
      <w:r>
        <w:rPr>
          <w:sz w:val="22"/>
          <w:szCs w:val="22"/>
          <w:lang w:val="es-PE"/>
        </w:rPr>
        <w:t xml:space="preserve">PEN </w:t>
      </w:r>
      <w:r w:rsidRPr="00477748">
        <w:rPr>
          <w:sz w:val="22"/>
          <w:szCs w:val="22"/>
          <w:lang w:val="es-PE"/>
        </w:rPr>
        <w:t>30</w:t>
      </w:r>
      <w:r>
        <w:rPr>
          <w:sz w:val="22"/>
          <w:szCs w:val="22"/>
          <w:lang w:val="es-PE"/>
        </w:rPr>
        <w:t>,</w:t>
      </w:r>
      <w:r w:rsidRPr="00477748">
        <w:rPr>
          <w:sz w:val="22"/>
          <w:szCs w:val="22"/>
          <w:lang w:val="es-PE"/>
        </w:rPr>
        <w:t>220 para este taller, incluidos refrigerios (</w:t>
      </w:r>
      <w:r>
        <w:rPr>
          <w:sz w:val="22"/>
          <w:szCs w:val="22"/>
          <w:lang w:val="es-PE"/>
        </w:rPr>
        <w:t xml:space="preserve">PEN </w:t>
      </w:r>
      <w:r w:rsidRPr="00477748">
        <w:rPr>
          <w:sz w:val="22"/>
          <w:szCs w:val="22"/>
          <w:lang w:val="es-PE"/>
        </w:rPr>
        <w:t>370 por persona) y alquiler del lugar.</w:t>
      </w:r>
      <w:r w:rsidRPr="00477748">
        <w:rPr>
          <w:rFonts w:eastAsia="Gill Sans"/>
          <w:sz w:val="22"/>
          <w:szCs w:val="22"/>
          <w:lang w:val="es-PE"/>
        </w:rPr>
        <w:t xml:space="preserve"> (PEN 15,420). </w:t>
      </w:r>
    </w:p>
    <w:p w14:paraId="03BD30FA" w14:textId="77777777" w:rsidR="00450ECE" w:rsidRPr="00477748" w:rsidRDefault="00450ECE" w:rsidP="00450ECE">
      <w:pPr>
        <w:rPr>
          <w:rFonts w:eastAsia="Gill Sans"/>
          <w:sz w:val="22"/>
          <w:szCs w:val="22"/>
          <w:lang w:val="es-PE"/>
        </w:rPr>
      </w:pPr>
    </w:p>
    <w:p w14:paraId="0C0C8CD0" w14:textId="77777777" w:rsidR="00450ECE" w:rsidRPr="00477748" w:rsidRDefault="00450ECE" w:rsidP="00450ECE">
      <w:pPr>
        <w:pStyle w:val="Heading3"/>
        <w:spacing w:before="0"/>
        <w:rPr>
          <w:i/>
          <w:iCs/>
          <w:sz w:val="22"/>
          <w:szCs w:val="22"/>
          <w:lang w:val="es-PE"/>
        </w:rPr>
      </w:pPr>
      <w:r w:rsidRPr="00477748">
        <w:rPr>
          <w:i/>
          <w:iCs/>
          <w:sz w:val="22"/>
          <w:szCs w:val="22"/>
          <w:lang w:val="es-PE"/>
        </w:rPr>
        <w:t>Costos Específicos del Proyecto</w:t>
      </w:r>
    </w:p>
    <w:p w14:paraId="5882BE8F" w14:textId="77777777" w:rsidR="00450ECE" w:rsidRPr="00477748" w:rsidRDefault="00450ECE" w:rsidP="00450ECE">
      <w:pPr>
        <w:rPr>
          <w:sz w:val="22"/>
          <w:szCs w:val="22"/>
          <w:lang w:val="es-PE"/>
        </w:rPr>
      </w:pPr>
    </w:p>
    <w:p w14:paraId="2AD55A3A" w14:textId="77777777" w:rsidR="00450ECE" w:rsidRPr="00477748" w:rsidRDefault="00450ECE" w:rsidP="00450ECE">
      <w:pPr>
        <w:jc w:val="both"/>
        <w:rPr>
          <w:sz w:val="22"/>
          <w:szCs w:val="22"/>
          <w:lang w:val="es-PE"/>
        </w:rPr>
      </w:pPr>
      <w:r w:rsidRPr="00477748">
        <w:rPr>
          <w:i/>
          <w:iCs/>
          <w:sz w:val="22"/>
          <w:szCs w:val="22"/>
          <w:lang w:val="es-PE"/>
        </w:rPr>
        <w:t xml:space="preserve">Servicios de Traducción: </w:t>
      </w:r>
      <w:r w:rsidRPr="00477748">
        <w:rPr>
          <w:sz w:val="22"/>
          <w:szCs w:val="22"/>
          <w:lang w:val="es-PE"/>
        </w:rPr>
        <w:t>El concesionario A asignó un presupuesto de</w:t>
      </w:r>
      <w:r>
        <w:rPr>
          <w:sz w:val="22"/>
          <w:szCs w:val="22"/>
          <w:lang w:val="es-PE"/>
        </w:rPr>
        <w:t xml:space="preserve"> PEN</w:t>
      </w:r>
      <w:r w:rsidRPr="00477748">
        <w:rPr>
          <w:sz w:val="22"/>
          <w:szCs w:val="22"/>
          <w:lang w:val="es-PE"/>
        </w:rPr>
        <w:t xml:space="preserve"> 20</w:t>
      </w:r>
      <w:r>
        <w:rPr>
          <w:sz w:val="22"/>
          <w:szCs w:val="22"/>
          <w:lang w:val="es-PE"/>
        </w:rPr>
        <w:t>,</w:t>
      </w:r>
      <w:r w:rsidRPr="00477748">
        <w:rPr>
          <w:sz w:val="22"/>
          <w:szCs w:val="22"/>
          <w:lang w:val="es-PE"/>
        </w:rPr>
        <w:t xml:space="preserve">000 para cubrir los honorarios de los servicios de traducción del Manual de Operaciones. </w:t>
      </w:r>
    </w:p>
    <w:p w14:paraId="55F33A96" w14:textId="77777777" w:rsidR="00450ECE" w:rsidRPr="00477748" w:rsidRDefault="00450ECE" w:rsidP="00450ECE">
      <w:pPr>
        <w:jc w:val="both"/>
        <w:rPr>
          <w:b/>
          <w:sz w:val="22"/>
          <w:szCs w:val="22"/>
          <w:lang w:val="es-PE"/>
        </w:rPr>
      </w:pPr>
    </w:p>
    <w:p w14:paraId="6F1B6C53" w14:textId="77777777" w:rsidR="00450ECE" w:rsidRPr="00477748" w:rsidRDefault="00450ECE" w:rsidP="00450ECE">
      <w:pPr>
        <w:jc w:val="both"/>
        <w:rPr>
          <w:sz w:val="22"/>
          <w:szCs w:val="22"/>
          <w:lang w:val="es-PE"/>
        </w:rPr>
      </w:pPr>
      <w:r w:rsidRPr="00477748">
        <w:rPr>
          <w:b/>
          <w:sz w:val="22"/>
          <w:szCs w:val="22"/>
          <w:lang w:val="es-PE"/>
        </w:rPr>
        <w:t>Costos Indirectos</w:t>
      </w:r>
    </w:p>
    <w:p w14:paraId="0A179235" w14:textId="77777777" w:rsidR="00450ECE" w:rsidRPr="00477748" w:rsidRDefault="00450ECE" w:rsidP="00450ECE">
      <w:pPr>
        <w:jc w:val="both"/>
        <w:rPr>
          <w:sz w:val="22"/>
          <w:szCs w:val="22"/>
          <w:lang w:val="es-PE"/>
        </w:rPr>
      </w:pPr>
    </w:p>
    <w:p w14:paraId="4550BE04" w14:textId="77777777" w:rsidR="00450ECE" w:rsidRPr="00477748" w:rsidRDefault="00450ECE" w:rsidP="00450ECE">
      <w:pPr>
        <w:tabs>
          <w:tab w:val="left" w:pos="360"/>
        </w:tabs>
        <w:spacing w:after="160"/>
        <w:jc w:val="both"/>
        <w:rPr>
          <w:rFonts w:eastAsia="Gill Sans"/>
          <w:sz w:val="22"/>
          <w:szCs w:val="22"/>
          <w:lang w:val="es-PE"/>
        </w:rPr>
      </w:pPr>
      <w:r w:rsidRPr="00477748">
        <w:rPr>
          <w:sz w:val="22"/>
          <w:szCs w:val="22"/>
          <w:lang w:val="es-PE"/>
        </w:rPr>
        <w:t>El concesionario A acepta la tasa de costos indirectos de minimis del 10% para ser utilizada como apoyo básico para los costos administrativos y operativos, como Internet, electricidad y agua.</w:t>
      </w:r>
    </w:p>
    <w:p w14:paraId="45967339" w14:textId="77777777" w:rsidR="00450ECE" w:rsidRPr="000E1794" w:rsidRDefault="00450ECE" w:rsidP="00450ECE">
      <w:pPr>
        <w:tabs>
          <w:tab w:val="left" w:pos="360"/>
        </w:tabs>
        <w:spacing w:after="160"/>
        <w:rPr>
          <w:rFonts w:eastAsia="Gill Sans"/>
          <w:sz w:val="22"/>
          <w:szCs w:val="22"/>
          <w:lang w:val="es-PE"/>
        </w:rPr>
        <w:sectPr w:rsidR="00450ECE" w:rsidRPr="000E1794">
          <w:headerReference w:type="default" r:id="rId10"/>
          <w:footerReference w:type="even" r:id="rId11"/>
          <w:pgSz w:w="12240" w:h="15840"/>
          <w:pgMar w:top="1440" w:right="1440" w:bottom="1440" w:left="1440" w:header="720" w:footer="720" w:gutter="0"/>
          <w:cols w:space="720"/>
        </w:sectPr>
      </w:pPr>
    </w:p>
    <w:p w14:paraId="37CF2E65" w14:textId="77777777" w:rsidR="00450ECE" w:rsidRPr="00620E76" w:rsidRDefault="00450ECE" w:rsidP="00450ECE">
      <w:pPr>
        <w:pStyle w:val="Heading2"/>
        <w:jc w:val="left"/>
        <w:rPr>
          <w:rFonts w:ascii="Times New Roman" w:hAnsi="Times New Roman" w:cs="Times New Roman"/>
          <w:sz w:val="22"/>
          <w:szCs w:val="22"/>
          <w:lang w:val="es-PE"/>
        </w:rPr>
      </w:pPr>
      <w:r w:rsidRPr="00477748">
        <w:rPr>
          <w:rFonts w:ascii="Times New Roman" w:hAnsi="Times New Roman" w:cs="Times New Roman"/>
          <w:color w:val="C00000"/>
          <w:lang w:val="es-PE"/>
        </w:rPr>
        <w:lastRenderedPageBreak/>
        <w:t xml:space="preserve">ANEXO C: </w:t>
      </w:r>
      <w:r w:rsidRPr="00620E76">
        <w:rPr>
          <w:rFonts w:ascii="Times New Roman" w:hAnsi="Times New Roman" w:cs="Times New Roman"/>
          <w:color w:val="C00000"/>
          <w:lang w:val="es-PE"/>
        </w:rPr>
        <w:t>PLAN DE PERSONAL</w:t>
      </w:r>
    </w:p>
    <w:p w14:paraId="2233A69E" w14:textId="77777777" w:rsidR="00450ECE" w:rsidRPr="00477748" w:rsidRDefault="00450ECE" w:rsidP="00450ECE">
      <w:pPr>
        <w:pStyle w:val="Heading2"/>
        <w:jc w:val="left"/>
        <w:rPr>
          <w:rFonts w:ascii="Times New Roman" w:hAnsi="Times New Roman" w:cs="Times New Roman"/>
          <w:color w:val="C00000"/>
          <w:lang w:val="es-PE"/>
        </w:rPr>
      </w:pPr>
    </w:p>
    <w:p w14:paraId="328BD1A4" w14:textId="77777777" w:rsidR="00450ECE" w:rsidRPr="00620E76" w:rsidRDefault="00450ECE" w:rsidP="00450ECE">
      <w:pPr>
        <w:rPr>
          <w:bCs/>
          <w:color w:val="000000"/>
          <w:sz w:val="22"/>
          <w:szCs w:val="22"/>
          <w:lang w:val="es-PE"/>
        </w:rPr>
      </w:pPr>
      <w:r w:rsidRPr="00620E76">
        <w:rPr>
          <w:bCs/>
          <w:color w:val="000000"/>
          <w:sz w:val="22"/>
          <w:szCs w:val="22"/>
          <w:lang w:val="es-PE"/>
        </w:rPr>
        <w:t xml:space="preserve">Enumere todos los miembros del equipo del proyecto (personal y consultores), incluido su nombre, cargo, qué papel desempeñarán en el proyecto y experiencia relevante. Resalte al personal clave que gestionará el proyecto. </w:t>
      </w:r>
    </w:p>
    <w:p w14:paraId="38F65D0A" w14:textId="77777777" w:rsidR="00450ECE" w:rsidRPr="00620E76" w:rsidRDefault="00450ECE" w:rsidP="00450ECE">
      <w:pPr>
        <w:rPr>
          <w:b/>
          <w:color w:val="000000"/>
          <w:sz w:val="22"/>
          <w:szCs w:val="22"/>
          <w:lang w:val="es-PE"/>
        </w:rPr>
      </w:pPr>
    </w:p>
    <w:tbl>
      <w:tblPr>
        <w:tblStyle w:val="TableGrid"/>
        <w:tblW w:w="0" w:type="auto"/>
        <w:tblLook w:val="04A0" w:firstRow="1" w:lastRow="0" w:firstColumn="1" w:lastColumn="0" w:noHBand="0" w:noVBand="1"/>
      </w:tblPr>
      <w:tblGrid>
        <w:gridCol w:w="1525"/>
        <w:gridCol w:w="1800"/>
        <w:gridCol w:w="1710"/>
        <w:gridCol w:w="2250"/>
        <w:gridCol w:w="2700"/>
        <w:gridCol w:w="2965"/>
      </w:tblGrid>
      <w:tr w:rsidR="00450ECE" w:rsidRPr="00620E76" w14:paraId="27B1417E" w14:textId="77777777" w:rsidTr="00BC6CF2">
        <w:tc>
          <w:tcPr>
            <w:tcW w:w="1525" w:type="dxa"/>
            <w:shd w:val="clear" w:color="auto" w:fill="B4C6E7" w:themeFill="accent1" w:themeFillTint="66"/>
          </w:tcPr>
          <w:p w14:paraId="5E5C2804" w14:textId="77777777" w:rsidR="00450ECE" w:rsidRPr="00620E76" w:rsidRDefault="00450ECE" w:rsidP="00BC6CF2">
            <w:pPr>
              <w:jc w:val="center"/>
              <w:rPr>
                <w:b/>
                <w:color w:val="000000"/>
                <w:sz w:val="22"/>
                <w:szCs w:val="22"/>
                <w:lang w:val="es-PE"/>
              </w:rPr>
            </w:pPr>
            <w:r w:rsidRPr="00620E76">
              <w:rPr>
                <w:b/>
                <w:color w:val="000000"/>
                <w:sz w:val="22"/>
                <w:szCs w:val="22"/>
                <w:lang w:val="es-PE"/>
              </w:rPr>
              <w:t>Nombre &amp; Apellido</w:t>
            </w:r>
          </w:p>
        </w:tc>
        <w:tc>
          <w:tcPr>
            <w:tcW w:w="1800" w:type="dxa"/>
            <w:shd w:val="clear" w:color="auto" w:fill="B4C6E7" w:themeFill="accent1" w:themeFillTint="66"/>
          </w:tcPr>
          <w:p w14:paraId="10780410" w14:textId="77777777" w:rsidR="00450ECE" w:rsidRPr="00620E76" w:rsidRDefault="00450ECE" w:rsidP="00BC6CF2">
            <w:pPr>
              <w:jc w:val="center"/>
              <w:rPr>
                <w:b/>
                <w:color w:val="000000"/>
                <w:sz w:val="22"/>
                <w:szCs w:val="22"/>
                <w:lang w:val="es-PE"/>
              </w:rPr>
            </w:pPr>
            <w:r w:rsidRPr="00620E76">
              <w:rPr>
                <w:b/>
                <w:color w:val="000000"/>
                <w:sz w:val="22"/>
                <w:szCs w:val="22"/>
                <w:lang w:val="es-PE"/>
              </w:rPr>
              <w:t>Posición</w:t>
            </w:r>
          </w:p>
        </w:tc>
        <w:tc>
          <w:tcPr>
            <w:tcW w:w="1710" w:type="dxa"/>
            <w:shd w:val="clear" w:color="auto" w:fill="B4C6E7" w:themeFill="accent1" w:themeFillTint="66"/>
          </w:tcPr>
          <w:p w14:paraId="67408EC9" w14:textId="77777777" w:rsidR="00450ECE" w:rsidRPr="00620E76" w:rsidRDefault="00450ECE" w:rsidP="00BC6CF2">
            <w:pPr>
              <w:jc w:val="center"/>
              <w:rPr>
                <w:b/>
                <w:color w:val="000000"/>
                <w:sz w:val="22"/>
                <w:szCs w:val="22"/>
                <w:lang w:val="es-PE"/>
              </w:rPr>
            </w:pPr>
            <w:r w:rsidRPr="00620E76">
              <w:rPr>
                <w:b/>
                <w:color w:val="000000"/>
                <w:sz w:val="22"/>
                <w:szCs w:val="22"/>
                <w:lang w:val="es-PE"/>
              </w:rPr>
              <w:t>Nivel de Esfuerzo</w:t>
            </w:r>
            <w:r w:rsidRPr="00620E76">
              <w:rPr>
                <w:rStyle w:val="FootnoteReference"/>
                <w:color w:val="000000"/>
                <w:sz w:val="22"/>
                <w:szCs w:val="22"/>
                <w:lang w:val="es-PE"/>
              </w:rPr>
              <w:footnoteReference w:id="1"/>
            </w:r>
          </w:p>
        </w:tc>
        <w:tc>
          <w:tcPr>
            <w:tcW w:w="2250" w:type="dxa"/>
            <w:shd w:val="clear" w:color="auto" w:fill="B4C6E7" w:themeFill="accent1" w:themeFillTint="66"/>
          </w:tcPr>
          <w:p w14:paraId="32B29EF8" w14:textId="77777777" w:rsidR="00450ECE" w:rsidRPr="00620E76" w:rsidRDefault="00450ECE" w:rsidP="00BC6CF2">
            <w:pPr>
              <w:jc w:val="center"/>
              <w:rPr>
                <w:b/>
                <w:color w:val="000000"/>
                <w:sz w:val="22"/>
                <w:szCs w:val="22"/>
                <w:lang w:val="es-PE"/>
              </w:rPr>
            </w:pPr>
            <w:proofErr w:type="gramStart"/>
            <w:r w:rsidRPr="00620E76">
              <w:rPr>
                <w:b/>
                <w:color w:val="000000"/>
                <w:sz w:val="22"/>
                <w:szCs w:val="22"/>
                <w:lang w:val="es-PE"/>
              </w:rPr>
              <w:t>Status</w:t>
            </w:r>
            <w:proofErr w:type="gramEnd"/>
            <w:r w:rsidRPr="00620E76">
              <w:rPr>
                <w:b/>
                <w:color w:val="000000"/>
                <w:sz w:val="22"/>
                <w:szCs w:val="22"/>
                <w:lang w:val="es-PE"/>
              </w:rPr>
              <w:t xml:space="preserve"> (Contratado o se requiere contratar)</w:t>
            </w:r>
          </w:p>
        </w:tc>
        <w:tc>
          <w:tcPr>
            <w:tcW w:w="2700" w:type="dxa"/>
            <w:shd w:val="clear" w:color="auto" w:fill="B4C6E7" w:themeFill="accent1" w:themeFillTint="66"/>
          </w:tcPr>
          <w:p w14:paraId="098963CB" w14:textId="77777777" w:rsidR="00450ECE" w:rsidRPr="00620E76" w:rsidRDefault="00450ECE" w:rsidP="00BC6CF2">
            <w:pPr>
              <w:jc w:val="center"/>
              <w:rPr>
                <w:b/>
                <w:color w:val="000000"/>
                <w:sz w:val="22"/>
                <w:szCs w:val="22"/>
                <w:lang w:val="es-PE"/>
              </w:rPr>
            </w:pPr>
            <w:r w:rsidRPr="00620E76">
              <w:rPr>
                <w:b/>
                <w:color w:val="000000"/>
                <w:sz w:val="22"/>
                <w:szCs w:val="22"/>
                <w:lang w:val="es-PE"/>
              </w:rPr>
              <w:t>Rol en el Proyecto</w:t>
            </w:r>
          </w:p>
        </w:tc>
        <w:tc>
          <w:tcPr>
            <w:tcW w:w="2965" w:type="dxa"/>
            <w:shd w:val="clear" w:color="auto" w:fill="B4C6E7" w:themeFill="accent1" w:themeFillTint="66"/>
          </w:tcPr>
          <w:p w14:paraId="76C61219" w14:textId="77777777" w:rsidR="00450ECE" w:rsidRPr="00620E76" w:rsidRDefault="00450ECE" w:rsidP="00BC6CF2">
            <w:pPr>
              <w:jc w:val="center"/>
              <w:rPr>
                <w:b/>
                <w:color w:val="000000"/>
                <w:sz w:val="22"/>
                <w:szCs w:val="22"/>
                <w:lang w:val="es-PE"/>
              </w:rPr>
            </w:pPr>
            <w:r w:rsidRPr="00620E76">
              <w:rPr>
                <w:b/>
                <w:color w:val="000000"/>
                <w:sz w:val="22"/>
                <w:szCs w:val="22"/>
                <w:lang w:val="es-PE"/>
              </w:rPr>
              <w:t>Experiencia</w:t>
            </w:r>
          </w:p>
        </w:tc>
      </w:tr>
      <w:tr w:rsidR="00450ECE" w:rsidRPr="00620E76" w14:paraId="234F378C" w14:textId="77777777" w:rsidTr="00BC6CF2">
        <w:tc>
          <w:tcPr>
            <w:tcW w:w="1525" w:type="dxa"/>
          </w:tcPr>
          <w:p w14:paraId="562A54B7" w14:textId="77777777" w:rsidR="00450ECE" w:rsidRPr="00620E76" w:rsidRDefault="00450ECE" w:rsidP="00BC6CF2">
            <w:pPr>
              <w:rPr>
                <w:b/>
                <w:color w:val="000000"/>
                <w:sz w:val="22"/>
                <w:szCs w:val="22"/>
                <w:lang w:val="es-PE"/>
              </w:rPr>
            </w:pPr>
          </w:p>
        </w:tc>
        <w:tc>
          <w:tcPr>
            <w:tcW w:w="1800" w:type="dxa"/>
          </w:tcPr>
          <w:p w14:paraId="3100D76F" w14:textId="77777777" w:rsidR="00450ECE" w:rsidRPr="00620E76" w:rsidRDefault="00450ECE" w:rsidP="00BC6CF2">
            <w:pPr>
              <w:rPr>
                <w:b/>
                <w:color w:val="000000"/>
                <w:sz w:val="22"/>
                <w:szCs w:val="22"/>
                <w:lang w:val="es-PE"/>
              </w:rPr>
            </w:pPr>
          </w:p>
        </w:tc>
        <w:tc>
          <w:tcPr>
            <w:tcW w:w="1710" w:type="dxa"/>
          </w:tcPr>
          <w:p w14:paraId="085586D5" w14:textId="77777777" w:rsidR="00450ECE" w:rsidRPr="00620E76" w:rsidRDefault="00450ECE" w:rsidP="00BC6CF2">
            <w:pPr>
              <w:rPr>
                <w:b/>
                <w:color w:val="000000"/>
                <w:sz w:val="22"/>
                <w:szCs w:val="22"/>
                <w:lang w:val="es-PE"/>
              </w:rPr>
            </w:pPr>
          </w:p>
        </w:tc>
        <w:tc>
          <w:tcPr>
            <w:tcW w:w="2250" w:type="dxa"/>
          </w:tcPr>
          <w:p w14:paraId="5422541F" w14:textId="77777777" w:rsidR="00450ECE" w:rsidRPr="00620E76" w:rsidRDefault="00450ECE" w:rsidP="00BC6CF2">
            <w:pPr>
              <w:rPr>
                <w:b/>
                <w:color w:val="000000"/>
                <w:sz w:val="22"/>
                <w:szCs w:val="22"/>
                <w:lang w:val="es-PE"/>
              </w:rPr>
            </w:pPr>
          </w:p>
        </w:tc>
        <w:tc>
          <w:tcPr>
            <w:tcW w:w="2700" w:type="dxa"/>
          </w:tcPr>
          <w:p w14:paraId="440212B0" w14:textId="77777777" w:rsidR="00450ECE" w:rsidRPr="00620E76" w:rsidRDefault="00450ECE" w:rsidP="00BC6CF2">
            <w:pPr>
              <w:rPr>
                <w:b/>
                <w:color w:val="000000"/>
                <w:sz w:val="22"/>
                <w:szCs w:val="22"/>
                <w:lang w:val="es-PE"/>
              </w:rPr>
            </w:pPr>
          </w:p>
        </w:tc>
        <w:tc>
          <w:tcPr>
            <w:tcW w:w="2965" w:type="dxa"/>
          </w:tcPr>
          <w:p w14:paraId="1E93B338" w14:textId="77777777" w:rsidR="00450ECE" w:rsidRPr="00620E76" w:rsidRDefault="00450ECE" w:rsidP="00BC6CF2">
            <w:pPr>
              <w:rPr>
                <w:b/>
                <w:color w:val="000000"/>
                <w:sz w:val="22"/>
                <w:szCs w:val="22"/>
                <w:lang w:val="es-PE"/>
              </w:rPr>
            </w:pPr>
          </w:p>
        </w:tc>
      </w:tr>
      <w:tr w:rsidR="00450ECE" w:rsidRPr="00620E76" w14:paraId="77256B41" w14:textId="77777777" w:rsidTr="00BC6CF2">
        <w:tc>
          <w:tcPr>
            <w:tcW w:w="1525" w:type="dxa"/>
          </w:tcPr>
          <w:p w14:paraId="3112C549" w14:textId="77777777" w:rsidR="00450ECE" w:rsidRPr="00620E76" w:rsidRDefault="00450ECE" w:rsidP="00BC6CF2">
            <w:pPr>
              <w:rPr>
                <w:b/>
                <w:color w:val="000000"/>
                <w:sz w:val="22"/>
                <w:szCs w:val="22"/>
                <w:lang w:val="es-PE"/>
              </w:rPr>
            </w:pPr>
          </w:p>
        </w:tc>
        <w:tc>
          <w:tcPr>
            <w:tcW w:w="1800" w:type="dxa"/>
          </w:tcPr>
          <w:p w14:paraId="382749AD" w14:textId="77777777" w:rsidR="00450ECE" w:rsidRPr="00620E76" w:rsidRDefault="00450ECE" w:rsidP="00BC6CF2">
            <w:pPr>
              <w:rPr>
                <w:b/>
                <w:color w:val="000000"/>
                <w:sz w:val="22"/>
                <w:szCs w:val="22"/>
                <w:lang w:val="es-PE"/>
              </w:rPr>
            </w:pPr>
          </w:p>
        </w:tc>
        <w:tc>
          <w:tcPr>
            <w:tcW w:w="1710" w:type="dxa"/>
          </w:tcPr>
          <w:p w14:paraId="5642489D" w14:textId="77777777" w:rsidR="00450ECE" w:rsidRPr="00620E76" w:rsidRDefault="00450ECE" w:rsidP="00BC6CF2">
            <w:pPr>
              <w:rPr>
                <w:b/>
                <w:color w:val="000000"/>
                <w:sz w:val="22"/>
                <w:szCs w:val="22"/>
                <w:lang w:val="es-PE"/>
              </w:rPr>
            </w:pPr>
          </w:p>
        </w:tc>
        <w:tc>
          <w:tcPr>
            <w:tcW w:w="2250" w:type="dxa"/>
          </w:tcPr>
          <w:p w14:paraId="47E895E9" w14:textId="77777777" w:rsidR="00450ECE" w:rsidRPr="00620E76" w:rsidRDefault="00450ECE" w:rsidP="00BC6CF2">
            <w:pPr>
              <w:rPr>
                <w:b/>
                <w:color w:val="000000"/>
                <w:sz w:val="22"/>
                <w:szCs w:val="22"/>
                <w:lang w:val="es-PE"/>
              </w:rPr>
            </w:pPr>
          </w:p>
        </w:tc>
        <w:tc>
          <w:tcPr>
            <w:tcW w:w="2700" w:type="dxa"/>
          </w:tcPr>
          <w:p w14:paraId="40CBF48B" w14:textId="77777777" w:rsidR="00450ECE" w:rsidRPr="00620E76" w:rsidRDefault="00450ECE" w:rsidP="00BC6CF2">
            <w:pPr>
              <w:rPr>
                <w:b/>
                <w:color w:val="000000"/>
                <w:sz w:val="22"/>
                <w:szCs w:val="22"/>
                <w:lang w:val="es-PE"/>
              </w:rPr>
            </w:pPr>
          </w:p>
        </w:tc>
        <w:tc>
          <w:tcPr>
            <w:tcW w:w="2965" w:type="dxa"/>
          </w:tcPr>
          <w:p w14:paraId="6B715DB9" w14:textId="77777777" w:rsidR="00450ECE" w:rsidRPr="00620E76" w:rsidRDefault="00450ECE" w:rsidP="00BC6CF2">
            <w:pPr>
              <w:rPr>
                <w:b/>
                <w:color w:val="000000"/>
                <w:sz w:val="22"/>
                <w:szCs w:val="22"/>
                <w:lang w:val="es-PE"/>
              </w:rPr>
            </w:pPr>
          </w:p>
        </w:tc>
      </w:tr>
      <w:tr w:rsidR="00450ECE" w:rsidRPr="00620E76" w14:paraId="6407285D" w14:textId="77777777" w:rsidTr="00BC6CF2">
        <w:tc>
          <w:tcPr>
            <w:tcW w:w="1525" w:type="dxa"/>
          </w:tcPr>
          <w:p w14:paraId="71908FED" w14:textId="77777777" w:rsidR="00450ECE" w:rsidRPr="00620E76" w:rsidRDefault="00450ECE" w:rsidP="00BC6CF2">
            <w:pPr>
              <w:rPr>
                <w:b/>
                <w:color w:val="000000"/>
                <w:sz w:val="22"/>
                <w:szCs w:val="22"/>
                <w:lang w:val="es-PE"/>
              </w:rPr>
            </w:pPr>
          </w:p>
        </w:tc>
        <w:tc>
          <w:tcPr>
            <w:tcW w:w="1800" w:type="dxa"/>
          </w:tcPr>
          <w:p w14:paraId="51EE65EA" w14:textId="77777777" w:rsidR="00450ECE" w:rsidRPr="00620E76" w:rsidRDefault="00450ECE" w:rsidP="00BC6CF2">
            <w:pPr>
              <w:rPr>
                <w:b/>
                <w:color w:val="000000"/>
                <w:sz w:val="22"/>
                <w:szCs w:val="22"/>
                <w:lang w:val="es-PE"/>
              </w:rPr>
            </w:pPr>
          </w:p>
        </w:tc>
        <w:tc>
          <w:tcPr>
            <w:tcW w:w="1710" w:type="dxa"/>
          </w:tcPr>
          <w:p w14:paraId="41C8B4B9" w14:textId="77777777" w:rsidR="00450ECE" w:rsidRPr="00620E76" w:rsidRDefault="00450ECE" w:rsidP="00BC6CF2">
            <w:pPr>
              <w:rPr>
                <w:b/>
                <w:color w:val="000000"/>
                <w:sz w:val="22"/>
                <w:szCs w:val="22"/>
                <w:lang w:val="es-PE"/>
              </w:rPr>
            </w:pPr>
          </w:p>
        </w:tc>
        <w:tc>
          <w:tcPr>
            <w:tcW w:w="2250" w:type="dxa"/>
          </w:tcPr>
          <w:p w14:paraId="4BC9FA91" w14:textId="77777777" w:rsidR="00450ECE" w:rsidRPr="00620E76" w:rsidRDefault="00450ECE" w:rsidP="00BC6CF2">
            <w:pPr>
              <w:rPr>
                <w:b/>
                <w:color w:val="000000"/>
                <w:sz w:val="22"/>
                <w:szCs w:val="22"/>
                <w:lang w:val="es-PE"/>
              </w:rPr>
            </w:pPr>
          </w:p>
        </w:tc>
        <w:tc>
          <w:tcPr>
            <w:tcW w:w="2700" w:type="dxa"/>
          </w:tcPr>
          <w:p w14:paraId="1E9E72F5" w14:textId="77777777" w:rsidR="00450ECE" w:rsidRPr="00620E76" w:rsidRDefault="00450ECE" w:rsidP="00BC6CF2">
            <w:pPr>
              <w:rPr>
                <w:b/>
                <w:color w:val="000000"/>
                <w:sz w:val="22"/>
                <w:szCs w:val="22"/>
                <w:lang w:val="es-PE"/>
              </w:rPr>
            </w:pPr>
          </w:p>
        </w:tc>
        <w:tc>
          <w:tcPr>
            <w:tcW w:w="2965" w:type="dxa"/>
          </w:tcPr>
          <w:p w14:paraId="3FACD228" w14:textId="77777777" w:rsidR="00450ECE" w:rsidRPr="00620E76" w:rsidRDefault="00450ECE" w:rsidP="00BC6CF2">
            <w:pPr>
              <w:rPr>
                <w:b/>
                <w:color w:val="000000"/>
                <w:sz w:val="22"/>
                <w:szCs w:val="22"/>
                <w:lang w:val="es-PE"/>
              </w:rPr>
            </w:pPr>
          </w:p>
        </w:tc>
      </w:tr>
      <w:tr w:rsidR="00450ECE" w:rsidRPr="00620E76" w14:paraId="57C97135" w14:textId="77777777" w:rsidTr="00BC6CF2">
        <w:tc>
          <w:tcPr>
            <w:tcW w:w="1525" w:type="dxa"/>
          </w:tcPr>
          <w:p w14:paraId="01A45DD7" w14:textId="77777777" w:rsidR="00450ECE" w:rsidRPr="00620E76" w:rsidRDefault="00450ECE" w:rsidP="00BC6CF2">
            <w:pPr>
              <w:rPr>
                <w:b/>
                <w:color w:val="000000"/>
                <w:sz w:val="22"/>
                <w:szCs w:val="22"/>
                <w:lang w:val="es-PE"/>
              </w:rPr>
            </w:pPr>
          </w:p>
        </w:tc>
        <w:tc>
          <w:tcPr>
            <w:tcW w:w="1800" w:type="dxa"/>
          </w:tcPr>
          <w:p w14:paraId="19B0C3B8" w14:textId="77777777" w:rsidR="00450ECE" w:rsidRPr="00620E76" w:rsidRDefault="00450ECE" w:rsidP="00BC6CF2">
            <w:pPr>
              <w:rPr>
                <w:b/>
                <w:color w:val="000000"/>
                <w:sz w:val="22"/>
                <w:szCs w:val="22"/>
                <w:lang w:val="es-PE"/>
              </w:rPr>
            </w:pPr>
          </w:p>
        </w:tc>
        <w:tc>
          <w:tcPr>
            <w:tcW w:w="1710" w:type="dxa"/>
          </w:tcPr>
          <w:p w14:paraId="2D512FAE" w14:textId="77777777" w:rsidR="00450ECE" w:rsidRPr="00620E76" w:rsidRDefault="00450ECE" w:rsidP="00BC6CF2">
            <w:pPr>
              <w:rPr>
                <w:b/>
                <w:color w:val="000000"/>
                <w:sz w:val="22"/>
                <w:szCs w:val="22"/>
                <w:lang w:val="es-PE"/>
              </w:rPr>
            </w:pPr>
          </w:p>
        </w:tc>
        <w:tc>
          <w:tcPr>
            <w:tcW w:w="2250" w:type="dxa"/>
          </w:tcPr>
          <w:p w14:paraId="1E9EF048" w14:textId="77777777" w:rsidR="00450ECE" w:rsidRPr="00620E76" w:rsidRDefault="00450ECE" w:rsidP="00BC6CF2">
            <w:pPr>
              <w:rPr>
                <w:b/>
                <w:color w:val="000000"/>
                <w:sz w:val="22"/>
                <w:szCs w:val="22"/>
                <w:lang w:val="es-PE"/>
              </w:rPr>
            </w:pPr>
          </w:p>
        </w:tc>
        <w:tc>
          <w:tcPr>
            <w:tcW w:w="2700" w:type="dxa"/>
          </w:tcPr>
          <w:p w14:paraId="5274AF9E" w14:textId="77777777" w:rsidR="00450ECE" w:rsidRPr="00620E76" w:rsidRDefault="00450ECE" w:rsidP="00BC6CF2">
            <w:pPr>
              <w:rPr>
                <w:b/>
                <w:color w:val="000000"/>
                <w:sz w:val="22"/>
                <w:szCs w:val="22"/>
                <w:lang w:val="es-PE"/>
              </w:rPr>
            </w:pPr>
          </w:p>
        </w:tc>
        <w:tc>
          <w:tcPr>
            <w:tcW w:w="2965" w:type="dxa"/>
          </w:tcPr>
          <w:p w14:paraId="61821E18" w14:textId="77777777" w:rsidR="00450ECE" w:rsidRPr="00620E76" w:rsidRDefault="00450ECE" w:rsidP="00BC6CF2">
            <w:pPr>
              <w:rPr>
                <w:b/>
                <w:color w:val="000000"/>
                <w:sz w:val="22"/>
                <w:szCs w:val="22"/>
                <w:lang w:val="es-PE"/>
              </w:rPr>
            </w:pPr>
          </w:p>
        </w:tc>
      </w:tr>
      <w:tr w:rsidR="00450ECE" w:rsidRPr="00620E76" w14:paraId="58BA1E0A" w14:textId="77777777" w:rsidTr="00BC6CF2">
        <w:tc>
          <w:tcPr>
            <w:tcW w:w="1525" w:type="dxa"/>
          </w:tcPr>
          <w:p w14:paraId="6608ED12" w14:textId="77777777" w:rsidR="00450ECE" w:rsidRPr="00620E76" w:rsidRDefault="00450ECE" w:rsidP="00BC6CF2">
            <w:pPr>
              <w:rPr>
                <w:b/>
                <w:color w:val="000000"/>
                <w:sz w:val="22"/>
                <w:szCs w:val="22"/>
                <w:lang w:val="es-PE"/>
              </w:rPr>
            </w:pPr>
          </w:p>
        </w:tc>
        <w:tc>
          <w:tcPr>
            <w:tcW w:w="1800" w:type="dxa"/>
          </w:tcPr>
          <w:p w14:paraId="7F7BBE2D" w14:textId="77777777" w:rsidR="00450ECE" w:rsidRPr="00620E76" w:rsidRDefault="00450ECE" w:rsidP="00BC6CF2">
            <w:pPr>
              <w:rPr>
                <w:b/>
                <w:color w:val="000000"/>
                <w:sz w:val="22"/>
                <w:szCs w:val="22"/>
                <w:lang w:val="es-PE"/>
              </w:rPr>
            </w:pPr>
          </w:p>
        </w:tc>
        <w:tc>
          <w:tcPr>
            <w:tcW w:w="1710" w:type="dxa"/>
          </w:tcPr>
          <w:p w14:paraId="493BC11A" w14:textId="77777777" w:rsidR="00450ECE" w:rsidRPr="00620E76" w:rsidRDefault="00450ECE" w:rsidP="00BC6CF2">
            <w:pPr>
              <w:rPr>
                <w:b/>
                <w:color w:val="000000"/>
                <w:sz w:val="22"/>
                <w:szCs w:val="22"/>
                <w:lang w:val="es-PE"/>
              </w:rPr>
            </w:pPr>
          </w:p>
        </w:tc>
        <w:tc>
          <w:tcPr>
            <w:tcW w:w="2250" w:type="dxa"/>
          </w:tcPr>
          <w:p w14:paraId="146BECEC" w14:textId="77777777" w:rsidR="00450ECE" w:rsidRPr="00620E76" w:rsidRDefault="00450ECE" w:rsidP="00BC6CF2">
            <w:pPr>
              <w:rPr>
                <w:b/>
                <w:color w:val="000000"/>
                <w:sz w:val="22"/>
                <w:szCs w:val="22"/>
                <w:lang w:val="es-PE"/>
              </w:rPr>
            </w:pPr>
          </w:p>
        </w:tc>
        <w:tc>
          <w:tcPr>
            <w:tcW w:w="2700" w:type="dxa"/>
          </w:tcPr>
          <w:p w14:paraId="0B6CD17C" w14:textId="77777777" w:rsidR="00450ECE" w:rsidRPr="00620E76" w:rsidRDefault="00450ECE" w:rsidP="00BC6CF2">
            <w:pPr>
              <w:rPr>
                <w:b/>
                <w:color w:val="000000"/>
                <w:sz w:val="22"/>
                <w:szCs w:val="22"/>
                <w:lang w:val="es-PE"/>
              </w:rPr>
            </w:pPr>
          </w:p>
        </w:tc>
        <w:tc>
          <w:tcPr>
            <w:tcW w:w="2965" w:type="dxa"/>
          </w:tcPr>
          <w:p w14:paraId="68AD3AEA" w14:textId="77777777" w:rsidR="00450ECE" w:rsidRPr="00620E76" w:rsidRDefault="00450ECE" w:rsidP="00BC6CF2">
            <w:pPr>
              <w:rPr>
                <w:b/>
                <w:color w:val="000000"/>
                <w:sz w:val="22"/>
                <w:szCs w:val="22"/>
                <w:lang w:val="es-PE"/>
              </w:rPr>
            </w:pPr>
          </w:p>
        </w:tc>
      </w:tr>
      <w:tr w:rsidR="00450ECE" w:rsidRPr="00620E76" w14:paraId="17D91F25" w14:textId="77777777" w:rsidTr="00BC6CF2">
        <w:tc>
          <w:tcPr>
            <w:tcW w:w="1525" w:type="dxa"/>
          </w:tcPr>
          <w:p w14:paraId="771F4936" w14:textId="77777777" w:rsidR="00450ECE" w:rsidRPr="00620E76" w:rsidRDefault="00450ECE" w:rsidP="00BC6CF2">
            <w:pPr>
              <w:rPr>
                <w:b/>
                <w:color w:val="000000"/>
                <w:sz w:val="22"/>
                <w:szCs w:val="22"/>
                <w:lang w:val="es-PE"/>
              </w:rPr>
            </w:pPr>
          </w:p>
        </w:tc>
        <w:tc>
          <w:tcPr>
            <w:tcW w:w="1800" w:type="dxa"/>
          </w:tcPr>
          <w:p w14:paraId="064885D2" w14:textId="77777777" w:rsidR="00450ECE" w:rsidRPr="00620E76" w:rsidRDefault="00450ECE" w:rsidP="00BC6CF2">
            <w:pPr>
              <w:rPr>
                <w:b/>
                <w:color w:val="000000"/>
                <w:sz w:val="22"/>
                <w:szCs w:val="22"/>
                <w:lang w:val="es-PE"/>
              </w:rPr>
            </w:pPr>
          </w:p>
        </w:tc>
        <w:tc>
          <w:tcPr>
            <w:tcW w:w="1710" w:type="dxa"/>
          </w:tcPr>
          <w:p w14:paraId="27427DAA" w14:textId="77777777" w:rsidR="00450ECE" w:rsidRPr="00620E76" w:rsidRDefault="00450ECE" w:rsidP="00BC6CF2">
            <w:pPr>
              <w:rPr>
                <w:b/>
                <w:color w:val="000000"/>
                <w:sz w:val="22"/>
                <w:szCs w:val="22"/>
                <w:lang w:val="es-PE"/>
              </w:rPr>
            </w:pPr>
          </w:p>
        </w:tc>
        <w:tc>
          <w:tcPr>
            <w:tcW w:w="2250" w:type="dxa"/>
          </w:tcPr>
          <w:p w14:paraId="3CDBBB53" w14:textId="77777777" w:rsidR="00450ECE" w:rsidRPr="00620E76" w:rsidRDefault="00450ECE" w:rsidP="00BC6CF2">
            <w:pPr>
              <w:rPr>
                <w:b/>
                <w:color w:val="000000"/>
                <w:sz w:val="22"/>
                <w:szCs w:val="22"/>
                <w:lang w:val="es-PE"/>
              </w:rPr>
            </w:pPr>
          </w:p>
        </w:tc>
        <w:tc>
          <w:tcPr>
            <w:tcW w:w="2700" w:type="dxa"/>
          </w:tcPr>
          <w:p w14:paraId="54AE2D74" w14:textId="77777777" w:rsidR="00450ECE" w:rsidRPr="00620E76" w:rsidRDefault="00450ECE" w:rsidP="00BC6CF2">
            <w:pPr>
              <w:rPr>
                <w:b/>
                <w:color w:val="000000"/>
                <w:sz w:val="22"/>
                <w:szCs w:val="22"/>
                <w:lang w:val="es-PE"/>
              </w:rPr>
            </w:pPr>
          </w:p>
        </w:tc>
        <w:tc>
          <w:tcPr>
            <w:tcW w:w="2965" w:type="dxa"/>
          </w:tcPr>
          <w:p w14:paraId="39128DDD" w14:textId="77777777" w:rsidR="00450ECE" w:rsidRPr="00620E76" w:rsidRDefault="00450ECE" w:rsidP="00BC6CF2">
            <w:pPr>
              <w:rPr>
                <w:b/>
                <w:color w:val="000000"/>
                <w:sz w:val="22"/>
                <w:szCs w:val="22"/>
                <w:lang w:val="es-PE"/>
              </w:rPr>
            </w:pPr>
          </w:p>
        </w:tc>
      </w:tr>
      <w:tr w:rsidR="00450ECE" w:rsidRPr="00620E76" w14:paraId="2CDBAEBA" w14:textId="77777777" w:rsidTr="00BC6CF2">
        <w:tc>
          <w:tcPr>
            <w:tcW w:w="1525" w:type="dxa"/>
          </w:tcPr>
          <w:p w14:paraId="7F8C8955" w14:textId="77777777" w:rsidR="00450ECE" w:rsidRPr="00620E76" w:rsidRDefault="00450ECE" w:rsidP="00BC6CF2">
            <w:pPr>
              <w:rPr>
                <w:b/>
                <w:color w:val="000000"/>
                <w:sz w:val="22"/>
                <w:szCs w:val="22"/>
                <w:lang w:val="es-PE"/>
              </w:rPr>
            </w:pPr>
          </w:p>
        </w:tc>
        <w:tc>
          <w:tcPr>
            <w:tcW w:w="1800" w:type="dxa"/>
          </w:tcPr>
          <w:p w14:paraId="4D7D793D" w14:textId="77777777" w:rsidR="00450ECE" w:rsidRPr="00620E76" w:rsidRDefault="00450ECE" w:rsidP="00BC6CF2">
            <w:pPr>
              <w:rPr>
                <w:b/>
                <w:color w:val="000000"/>
                <w:sz w:val="22"/>
                <w:szCs w:val="22"/>
                <w:lang w:val="es-PE"/>
              </w:rPr>
            </w:pPr>
          </w:p>
        </w:tc>
        <w:tc>
          <w:tcPr>
            <w:tcW w:w="1710" w:type="dxa"/>
          </w:tcPr>
          <w:p w14:paraId="61A100A2" w14:textId="77777777" w:rsidR="00450ECE" w:rsidRPr="00620E76" w:rsidRDefault="00450ECE" w:rsidP="00BC6CF2">
            <w:pPr>
              <w:rPr>
                <w:b/>
                <w:color w:val="000000"/>
                <w:sz w:val="22"/>
                <w:szCs w:val="22"/>
                <w:lang w:val="es-PE"/>
              </w:rPr>
            </w:pPr>
          </w:p>
        </w:tc>
        <w:tc>
          <w:tcPr>
            <w:tcW w:w="2250" w:type="dxa"/>
          </w:tcPr>
          <w:p w14:paraId="78A24122" w14:textId="77777777" w:rsidR="00450ECE" w:rsidRPr="00620E76" w:rsidRDefault="00450ECE" w:rsidP="00BC6CF2">
            <w:pPr>
              <w:rPr>
                <w:b/>
                <w:color w:val="000000"/>
                <w:sz w:val="22"/>
                <w:szCs w:val="22"/>
                <w:lang w:val="es-PE"/>
              </w:rPr>
            </w:pPr>
          </w:p>
        </w:tc>
        <w:tc>
          <w:tcPr>
            <w:tcW w:w="2700" w:type="dxa"/>
          </w:tcPr>
          <w:p w14:paraId="03A99FFB" w14:textId="77777777" w:rsidR="00450ECE" w:rsidRPr="00620E76" w:rsidRDefault="00450ECE" w:rsidP="00BC6CF2">
            <w:pPr>
              <w:rPr>
                <w:b/>
                <w:color w:val="000000"/>
                <w:sz w:val="22"/>
                <w:szCs w:val="22"/>
                <w:lang w:val="es-PE"/>
              </w:rPr>
            </w:pPr>
          </w:p>
        </w:tc>
        <w:tc>
          <w:tcPr>
            <w:tcW w:w="2965" w:type="dxa"/>
          </w:tcPr>
          <w:p w14:paraId="1D6AFF95" w14:textId="77777777" w:rsidR="00450ECE" w:rsidRPr="00620E76" w:rsidRDefault="00450ECE" w:rsidP="00BC6CF2">
            <w:pPr>
              <w:rPr>
                <w:b/>
                <w:color w:val="000000"/>
                <w:sz w:val="22"/>
                <w:szCs w:val="22"/>
                <w:lang w:val="es-PE"/>
              </w:rPr>
            </w:pPr>
          </w:p>
        </w:tc>
      </w:tr>
      <w:tr w:rsidR="00450ECE" w:rsidRPr="00620E76" w14:paraId="7543C007" w14:textId="77777777" w:rsidTr="00BC6CF2">
        <w:tc>
          <w:tcPr>
            <w:tcW w:w="1525" w:type="dxa"/>
          </w:tcPr>
          <w:p w14:paraId="02CAE6DF" w14:textId="77777777" w:rsidR="00450ECE" w:rsidRPr="00620E76" w:rsidRDefault="00450ECE" w:rsidP="00BC6CF2">
            <w:pPr>
              <w:rPr>
                <w:b/>
                <w:color w:val="000000"/>
                <w:sz w:val="22"/>
                <w:szCs w:val="22"/>
                <w:lang w:val="es-PE"/>
              </w:rPr>
            </w:pPr>
          </w:p>
        </w:tc>
        <w:tc>
          <w:tcPr>
            <w:tcW w:w="1800" w:type="dxa"/>
          </w:tcPr>
          <w:p w14:paraId="3D07AF8F" w14:textId="77777777" w:rsidR="00450ECE" w:rsidRPr="00620E76" w:rsidRDefault="00450ECE" w:rsidP="00BC6CF2">
            <w:pPr>
              <w:rPr>
                <w:b/>
                <w:color w:val="000000"/>
                <w:sz w:val="22"/>
                <w:szCs w:val="22"/>
                <w:lang w:val="es-PE"/>
              </w:rPr>
            </w:pPr>
          </w:p>
        </w:tc>
        <w:tc>
          <w:tcPr>
            <w:tcW w:w="1710" w:type="dxa"/>
          </w:tcPr>
          <w:p w14:paraId="6AE6E3C8" w14:textId="77777777" w:rsidR="00450ECE" w:rsidRPr="00620E76" w:rsidRDefault="00450ECE" w:rsidP="00BC6CF2">
            <w:pPr>
              <w:rPr>
                <w:b/>
                <w:color w:val="000000"/>
                <w:sz w:val="22"/>
                <w:szCs w:val="22"/>
                <w:lang w:val="es-PE"/>
              </w:rPr>
            </w:pPr>
          </w:p>
        </w:tc>
        <w:tc>
          <w:tcPr>
            <w:tcW w:w="2250" w:type="dxa"/>
          </w:tcPr>
          <w:p w14:paraId="36BD508A" w14:textId="77777777" w:rsidR="00450ECE" w:rsidRPr="00620E76" w:rsidRDefault="00450ECE" w:rsidP="00BC6CF2">
            <w:pPr>
              <w:rPr>
                <w:b/>
                <w:color w:val="000000"/>
                <w:sz w:val="22"/>
                <w:szCs w:val="22"/>
                <w:lang w:val="es-PE"/>
              </w:rPr>
            </w:pPr>
          </w:p>
        </w:tc>
        <w:tc>
          <w:tcPr>
            <w:tcW w:w="2700" w:type="dxa"/>
          </w:tcPr>
          <w:p w14:paraId="17C792BB" w14:textId="77777777" w:rsidR="00450ECE" w:rsidRPr="00620E76" w:rsidRDefault="00450ECE" w:rsidP="00BC6CF2">
            <w:pPr>
              <w:rPr>
                <w:b/>
                <w:color w:val="000000"/>
                <w:sz w:val="22"/>
                <w:szCs w:val="22"/>
                <w:lang w:val="es-PE"/>
              </w:rPr>
            </w:pPr>
          </w:p>
        </w:tc>
        <w:tc>
          <w:tcPr>
            <w:tcW w:w="2965" w:type="dxa"/>
          </w:tcPr>
          <w:p w14:paraId="5E54C62E" w14:textId="77777777" w:rsidR="00450ECE" w:rsidRPr="00620E76" w:rsidRDefault="00450ECE" w:rsidP="00BC6CF2">
            <w:pPr>
              <w:rPr>
                <w:b/>
                <w:color w:val="000000"/>
                <w:sz w:val="22"/>
                <w:szCs w:val="22"/>
                <w:lang w:val="es-PE"/>
              </w:rPr>
            </w:pPr>
          </w:p>
        </w:tc>
      </w:tr>
      <w:tr w:rsidR="00450ECE" w:rsidRPr="00620E76" w14:paraId="02F4FDCC" w14:textId="77777777" w:rsidTr="00BC6CF2">
        <w:tc>
          <w:tcPr>
            <w:tcW w:w="1525" w:type="dxa"/>
          </w:tcPr>
          <w:p w14:paraId="432ACD45" w14:textId="77777777" w:rsidR="00450ECE" w:rsidRPr="00620E76" w:rsidRDefault="00450ECE" w:rsidP="00BC6CF2">
            <w:pPr>
              <w:rPr>
                <w:b/>
                <w:color w:val="000000"/>
                <w:sz w:val="22"/>
                <w:szCs w:val="22"/>
                <w:lang w:val="es-PE"/>
              </w:rPr>
            </w:pPr>
          </w:p>
        </w:tc>
        <w:tc>
          <w:tcPr>
            <w:tcW w:w="1800" w:type="dxa"/>
          </w:tcPr>
          <w:p w14:paraId="5C11AC4D" w14:textId="77777777" w:rsidR="00450ECE" w:rsidRPr="00620E76" w:rsidRDefault="00450ECE" w:rsidP="00BC6CF2">
            <w:pPr>
              <w:rPr>
                <w:b/>
                <w:color w:val="000000"/>
                <w:sz w:val="22"/>
                <w:szCs w:val="22"/>
                <w:lang w:val="es-PE"/>
              </w:rPr>
            </w:pPr>
          </w:p>
        </w:tc>
        <w:tc>
          <w:tcPr>
            <w:tcW w:w="1710" w:type="dxa"/>
          </w:tcPr>
          <w:p w14:paraId="2D0BF6D1" w14:textId="77777777" w:rsidR="00450ECE" w:rsidRPr="00620E76" w:rsidRDefault="00450ECE" w:rsidP="00BC6CF2">
            <w:pPr>
              <w:rPr>
                <w:b/>
                <w:color w:val="000000"/>
                <w:sz w:val="22"/>
                <w:szCs w:val="22"/>
                <w:lang w:val="es-PE"/>
              </w:rPr>
            </w:pPr>
          </w:p>
        </w:tc>
        <w:tc>
          <w:tcPr>
            <w:tcW w:w="2250" w:type="dxa"/>
          </w:tcPr>
          <w:p w14:paraId="3F087888" w14:textId="77777777" w:rsidR="00450ECE" w:rsidRPr="00620E76" w:rsidRDefault="00450ECE" w:rsidP="00BC6CF2">
            <w:pPr>
              <w:rPr>
                <w:b/>
                <w:color w:val="000000"/>
                <w:sz w:val="22"/>
                <w:szCs w:val="22"/>
                <w:lang w:val="es-PE"/>
              </w:rPr>
            </w:pPr>
          </w:p>
        </w:tc>
        <w:tc>
          <w:tcPr>
            <w:tcW w:w="2700" w:type="dxa"/>
          </w:tcPr>
          <w:p w14:paraId="4304D39F" w14:textId="77777777" w:rsidR="00450ECE" w:rsidRPr="00620E76" w:rsidRDefault="00450ECE" w:rsidP="00BC6CF2">
            <w:pPr>
              <w:rPr>
                <w:b/>
                <w:color w:val="000000"/>
                <w:sz w:val="22"/>
                <w:szCs w:val="22"/>
                <w:lang w:val="es-PE"/>
              </w:rPr>
            </w:pPr>
          </w:p>
        </w:tc>
        <w:tc>
          <w:tcPr>
            <w:tcW w:w="2965" w:type="dxa"/>
          </w:tcPr>
          <w:p w14:paraId="2B3748EA" w14:textId="77777777" w:rsidR="00450ECE" w:rsidRPr="00620E76" w:rsidRDefault="00450ECE" w:rsidP="00BC6CF2">
            <w:pPr>
              <w:rPr>
                <w:b/>
                <w:color w:val="000000"/>
                <w:sz w:val="22"/>
                <w:szCs w:val="22"/>
                <w:lang w:val="es-PE"/>
              </w:rPr>
            </w:pPr>
          </w:p>
        </w:tc>
      </w:tr>
      <w:tr w:rsidR="00450ECE" w:rsidRPr="00620E76" w14:paraId="113EE37F" w14:textId="77777777" w:rsidTr="00BC6CF2">
        <w:tc>
          <w:tcPr>
            <w:tcW w:w="1525" w:type="dxa"/>
          </w:tcPr>
          <w:p w14:paraId="0BB924D9" w14:textId="77777777" w:rsidR="00450ECE" w:rsidRPr="00620E76" w:rsidRDefault="00450ECE" w:rsidP="00BC6CF2">
            <w:pPr>
              <w:rPr>
                <w:b/>
                <w:color w:val="000000"/>
                <w:sz w:val="22"/>
                <w:szCs w:val="22"/>
                <w:lang w:val="es-PE"/>
              </w:rPr>
            </w:pPr>
          </w:p>
        </w:tc>
        <w:tc>
          <w:tcPr>
            <w:tcW w:w="1800" w:type="dxa"/>
          </w:tcPr>
          <w:p w14:paraId="58C752FA" w14:textId="77777777" w:rsidR="00450ECE" w:rsidRPr="00620E76" w:rsidRDefault="00450ECE" w:rsidP="00BC6CF2">
            <w:pPr>
              <w:rPr>
                <w:b/>
                <w:color w:val="000000"/>
                <w:sz w:val="22"/>
                <w:szCs w:val="22"/>
                <w:lang w:val="es-PE"/>
              </w:rPr>
            </w:pPr>
          </w:p>
        </w:tc>
        <w:tc>
          <w:tcPr>
            <w:tcW w:w="1710" w:type="dxa"/>
          </w:tcPr>
          <w:p w14:paraId="71C72FDA" w14:textId="77777777" w:rsidR="00450ECE" w:rsidRPr="00620E76" w:rsidRDefault="00450ECE" w:rsidP="00BC6CF2">
            <w:pPr>
              <w:rPr>
                <w:b/>
                <w:color w:val="000000"/>
                <w:sz w:val="22"/>
                <w:szCs w:val="22"/>
                <w:lang w:val="es-PE"/>
              </w:rPr>
            </w:pPr>
          </w:p>
        </w:tc>
        <w:tc>
          <w:tcPr>
            <w:tcW w:w="2250" w:type="dxa"/>
          </w:tcPr>
          <w:p w14:paraId="0183B676" w14:textId="77777777" w:rsidR="00450ECE" w:rsidRPr="00620E76" w:rsidRDefault="00450ECE" w:rsidP="00BC6CF2">
            <w:pPr>
              <w:rPr>
                <w:b/>
                <w:color w:val="000000"/>
                <w:sz w:val="22"/>
                <w:szCs w:val="22"/>
                <w:lang w:val="es-PE"/>
              </w:rPr>
            </w:pPr>
          </w:p>
        </w:tc>
        <w:tc>
          <w:tcPr>
            <w:tcW w:w="2700" w:type="dxa"/>
          </w:tcPr>
          <w:p w14:paraId="34FB6E83" w14:textId="77777777" w:rsidR="00450ECE" w:rsidRPr="00620E76" w:rsidRDefault="00450ECE" w:rsidP="00BC6CF2">
            <w:pPr>
              <w:rPr>
                <w:b/>
                <w:color w:val="000000"/>
                <w:sz w:val="22"/>
                <w:szCs w:val="22"/>
                <w:lang w:val="es-PE"/>
              </w:rPr>
            </w:pPr>
          </w:p>
        </w:tc>
        <w:tc>
          <w:tcPr>
            <w:tcW w:w="2965" w:type="dxa"/>
          </w:tcPr>
          <w:p w14:paraId="2CCB606C" w14:textId="77777777" w:rsidR="00450ECE" w:rsidRPr="00620E76" w:rsidRDefault="00450ECE" w:rsidP="00BC6CF2">
            <w:pPr>
              <w:rPr>
                <w:b/>
                <w:color w:val="000000"/>
                <w:sz w:val="22"/>
                <w:szCs w:val="22"/>
                <w:lang w:val="es-PE"/>
              </w:rPr>
            </w:pPr>
          </w:p>
        </w:tc>
      </w:tr>
      <w:tr w:rsidR="00450ECE" w:rsidRPr="00620E76" w14:paraId="6C1C7E4B" w14:textId="77777777" w:rsidTr="00BC6CF2">
        <w:tc>
          <w:tcPr>
            <w:tcW w:w="1525" w:type="dxa"/>
          </w:tcPr>
          <w:p w14:paraId="34AA2936" w14:textId="77777777" w:rsidR="00450ECE" w:rsidRPr="00620E76" w:rsidRDefault="00450ECE" w:rsidP="00BC6CF2">
            <w:pPr>
              <w:rPr>
                <w:b/>
                <w:color w:val="000000"/>
                <w:sz w:val="22"/>
                <w:szCs w:val="22"/>
                <w:lang w:val="es-PE"/>
              </w:rPr>
            </w:pPr>
          </w:p>
        </w:tc>
        <w:tc>
          <w:tcPr>
            <w:tcW w:w="1800" w:type="dxa"/>
          </w:tcPr>
          <w:p w14:paraId="7EFBC2EF" w14:textId="77777777" w:rsidR="00450ECE" w:rsidRPr="00620E76" w:rsidRDefault="00450ECE" w:rsidP="00BC6CF2">
            <w:pPr>
              <w:rPr>
                <w:b/>
                <w:color w:val="000000"/>
                <w:sz w:val="22"/>
                <w:szCs w:val="22"/>
                <w:lang w:val="es-PE"/>
              </w:rPr>
            </w:pPr>
          </w:p>
        </w:tc>
        <w:tc>
          <w:tcPr>
            <w:tcW w:w="1710" w:type="dxa"/>
          </w:tcPr>
          <w:p w14:paraId="1B7249DE" w14:textId="77777777" w:rsidR="00450ECE" w:rsidRPr="00620E76" w:rsidRDefault="00450ECE" w:rsidP="00BC6CF2">
            <w:pPr>
              <w:rPr>
                <w:b/>
                <w:color w:val="000000"/>
                <w:sz w:val="22"/>
                <w:szCs w:val="22"/>
                <w:lang w:val="es-PE"/>
              </w:rPr>
            </w:pPr>
          </w:p>
        </w:tc>
        <w:tc>
          <w:tcPr>
            <w:tcW w:w="2250" w:type="dxa"/>
          </w:tcPr>
          <w:p w14:paraId="0A888F43" w14:textId="77777777" w:rsidR="00450ECE" w:rsidRPr="00620E76" w:rsidRDefault="00450ECE" w:rsidP="00BC6CF2">
            <w:pPr>
              <w:rPr>
                <w:b/>
                <w:color w:val="000000"/>
                <w:sz w:val="22"/>
                <w:szCs w:val="22"/>
                <w:lang w:val="es-PE"/>
              </w:rPr>
            </w:pPr>
          </w:p>
        </w:tc>
        <w:tc>
          <w:tcPr>
            <w:tcW w:w="2700" w:type="dxa"/>
          </w:tcPr>
          <w:p w14:paraId="33ECA700" w14:textId="77777777" w:rsidR="00450ECE" w:rsidRPr="00620E76" w:rsidRDefault="00450ECE" w:rsidP="00BC6CF2">
            <w:pPr>
              <w:rPr>
                <w:b/>
                <w:color w:val="000000"/>
                <w:sz w:val="22"/>
                <w:szCs w:val="22"/>
                <w:lang w:val="es-PE"/>
              </w:rPr>
            </w:pPr>
          </w:p>
        </w:tc>
        <w:tc>
          <w:tcPr>
            <w:tcW w:w="2965" w:type="dxa"/>
          </w:tcPr>
          <w:p w14:paraId="18CF848B" w14:textId="77777777" w:rsidR="00450ECE" w:rsidRPr="00620E76" w:rsidRDefault="00450ECE" w:rsidP="00BC6CF2">
            <w:pPr>
              <w:rPr>
                <w:b/>
                <w:color w:val="000000"/>
                <w:sz w:val="22"/>
                <w:szCs w:val="22"/>
                <w:lang w:val="es-PE"/>
              </w:rPr>
            </w:pPr>
          </w:p>
        </w:tc>
      </w:tr>
      <w:tr w:rsidR="00450ECE" w:rsidRPr="00620E76" w14:paraId="2D9ACD3F" w14:textId="77777777" w:rsidTr="00BC6CF2">
        <w:tc>
          <w:tcPr>
            <w:tcW w:w="1525" w:type="dxa"/>
          </w:tcPr>
          <w:p w14:paraId="1C25ED1F" w14:textId="77777777" w:rsidR="00450ECE" w:rsidRPr="00620E76" w:rsidRDefault="00450ECE" w:rsidP="00BC6CF2">
            <w:pPr>
              <w:rPr>
                <w:b/>
                <w:color w:val="000000"/>
                <w:sz w:val="22"/>
                <w:szCs w:val="22"/>
                <w:lang w:val="es-PE"/>
              </w:rPr>
            </w:pPr>
          </w:p>
        </w:tc>
        <w:tc>
          <w:tcPr>
            <w:tcW w:w="1800" w:type="dxa"/>
          </w:tcPr>
          <w:p w14:paraId="76068B0F" w14:textId="77777777" w:rsidR="00450ECE" w:rsidRPr="00620E76" w:rsidRDefault="00450ECE" w:rsidP="00BC6CF2">
            <w:pPr>
              <w:rPr>
                <w:b/>
                <w:color w:val="000000"/>
                <w:sz w:val="22"/>
                <w:szCs w:val="22"/>
                <w:lang w:val="es-PE"/>
              </w:rPr>
            </w:pPr>
          </w:p>
        </w:tc>
        <w:tc>
          <w:tcPr>
            <w:tcW w:w="1710" w:type="dxa"/>
          </w:tcPr>
          <w:p w14:paraId="7411C59E" w14:textId="77777777" w:rsidR="00450ECE" w:rsidRPr="00620E76" w:rsidRDefault="00450ECE" w:rsidP="00BC6CF2">
            <w:pPr>
              <w:rPr>
                <w:b/>
                <w:color w:val="000000"/>
                <w:sz w:val="22"/>
                <w:szCs w:val="22"/>
                <w:lang w:val="es-PE"/>
              </w:rPr>
            </w:pPr>
          </w:p>
        </w:tc>
        <w:tc>
          <w:tcPr>
            <w:tcW w:w="2250" w:type="dxa"/>
          </w:tcPr>
          <w:p w14:paraId="68D7324F" w14:textId="77777777" w:rsidR="00450ECE" w:rsidRPr="00620E76" w:rsidRDefault="00450ECE" w:rsidP="00BC6CF2">
            <w:pPr>
              <w:rPr>
                <w:b/>
                <w:color w:val="000000"/>
                <w:sz w:val="22"/>
                <w:szCs w:val="22"/>
                <w:lang w:val="es-PE"/>
              </w:rPr>
            </w:pPr>
          </w:p>
        </w:tc>
        <w:tc>
          <w:tcPr>
            <w:tcW w:w="2700" w:type="dxa"/>
          </w:tcPr>
          <w:p w14:paraId="22B200E7" w14:textId="77777777" w:rsidR="00450ECE" w:rsidRPr="00620E76" w:rsidRDefault="00450ECE" w:rsidP="00BC6CF2">
            <w:pPr>
              <w:rPr>
                <w:b/>
                <w:color w:val="000000"/>
                <w:sz w:val="22"/>
                <w:szCs w:val="22"/>
                <w:lang w:val="es-PE"/>
              </w:rPr>
            </w:pPr>
          </w:p>
        </w:tc>
        <w:tc>
          <w:tcPr>
            <w:tcW w:w="2965" w:type="dxa"/>
          </w:tcPr>
          <w:p w14:paraId="21D96F98" w14:textId="77777777" w:rsidR="00450ECE" w:rsidRPr="00620E76" w:rsidRDefault="00450ECE" w:rsidP="00BC6CF2">
            <w:pPr>
              <w:rPr>
                <w:b/>
                <w:color w:val="000000"/>
                <w:sz w:val="22"/>
                <w:szCs w:val="22"/>
                <w:lang w:val="es-PE"/>
              </w:rPr>
            </w:pPr>
          </w:p>
        </w:tc>
      </w:tr>
      <w:tr w:rsidR="00450ECE" w:rsidRPr="00620E76" w14:paraId="6405575C" w14:textId="77777777" w:rsidTr="00BC6CF2">
        <w:tc>
          <w:tcPr>
            <w:tcW w:w="1525" w:type="dxa"/>
          </w:tcPr>
          <w:p w14:paraId="26C0B81D" w14:textId="77777777" w:rsidR="00450ECE" w:rsidRPr="00620E76" w:rsidRDefault="00450ECE" w:rsidP="00BC6CF2">
            <w:pPr>
              <w:rPr>
                <w:b/>
                <w:color w:val="000000"/>
                <w:sz w:val="22"/>
                <w:szCs w:val="22"/>
                <w:lang w:val="es-PE"/>
              </w:rPr>
            </w:pPr>
          </w:p>
        </w:tc>
        <w:tc>
          <w:tcPr>
            <w:tcW w:w="1800" w:type="dxa"/>
          </w:tcPr>
          <w:p w14:paraId="4A63FC4A" w14:textId="77777777" w:rsidR="00450ECE" w:rsidRPr="00620E76" w:rsidRDefault="00450ECE" w:rsidP="00BC6CF2">
            <w:pPr>
              <w:rPr>
                <w:b/>
                <w:color w:val="000000"/>
                <w:sz w:val="22"/>
                <w:szCs w:val="22"/>
                <w:lang w:val="es-PE"/>
              </w:rPr>
            </w:pPr>
          </w:p>
        </w:tc>
        <w:tc>
          <w:tcPr>
            <w:tcW w:w="1710" w:type="dxa"/>
          </w:tcPr>
          <w:p w14:paraId="78D26EDB" w14:textId="77777777" w:rsidR="00450ECE" w:rsidRPr="00620E76" w:rsidRDefault="00450ECE" w:rsidP="00BC6CF2">
            <w:pPr>
              <w:rPr>
                <w:b/>
                <w:color w:val="000000"/>
                <w:sz w:val="22"/>
                <w:szCs w:val="22"/>
                <w:lang w:val="es-PE"/>
              </w:rPr>
            </w:pPr>
          </w:p>
        </w:tc>
        <w:tc>
          <w:tcPr>
            <w:tcW w:w="2250" w:type="dxa"/>
          </w:tcPr>
          <w:p w14:paraId="3BF3CECE" w14:textId="77777777" w:rsidR="00450ECE" w:rsidRPr="00620E76" w:rsidRDefault="00450ECE" w:rsidP="00BC6CF2">
            <w:pPr>
              <w:rPr>
                <w:b/>
                <w:color w:val="000000"/>
                <w:sz w:val="22"/>
                <w:szCs w:val="22"/>
                <w:lang w:val="es-PE"/>
              </w:rPr>
            </w:pPr>
          </w:p>
        </w:tc>
        <w:tc>
          <w:tcPr>
            <w:tcW w:w="2700" w:type="dxa"/>
          </w:tcPr>
          <w:p w14:paraId="1351896F" w14:textId="77777777" w:rsidR="00450ECE" w:rsidRPr="00620E76" w:rsidRDefault="00450ECE" w:rsidP="00BC6CF2">
            <w:pPr>
              <w:rPr>
                <w:b/>
                <w:color w:val="000000"/>
                <w:sz w:val="22"/>
                <w:szCs w:val="22"/>
                <w:lang w:val="es-PE"/>
              </w:rPr>
            </w:pPr>
          </w:p>
        </w:tc>
        <w:tc>
          <w:tcPr>
            <w:tcW w:w="2965" w:type="dxa"/>
          </w:tcPr>
          <w:p w14:paraId="3A121D93" w14:textId="77777777" w:rsidR="00450ECE" w:rsidRPr="00620E76" w:rsidRDefault="00450ECE" w:rsidP="00BC6CF2">
            <w:pPr>
              <w:rPr>
                <w:b/>
                <w:color w:val="000000"/>
                <w:sz w:val="22"/>
                <w:szCs w:val="22"/>
                <w:lang w:val="es-PE"/>
              </w:rPr>
            </w:pPr>
          </w:p>
        </w:tc>
      </w:tr>
      <w:tr w:rsidR="00450ECE" w:rsidRPr="00620E76" w14:paraId="63BCCDDE" w14:textId="77777777" w:rsidTr="00BC6CF2">
        <w:tc>
          <w:tcPr>
            <w:tcW w:w="1525" w:type="dxa"/>
          </w:tcPr>
          <w:p w14:paraId="3BF53EC9" w14:textId="77777777" w:rsidR="00450ECE" w:rsidRPr="00620E76" w:rsidRDefault="00450ECE" w:rsidP="00BC6CF2">
            <w:pPr>
              <w:rPr>
                <w:b/>
                <w:color w:val="000000"/>
                <w:sz w:val="22"/>
                <w:szCs w:val="22"/>
                <w:lang w:val="es-PE"/>
              </w:rPr>
            </w:pPr>
          </w:p>
        </w:tc>
        <w:tc>
          <w:tcPr>
            <w:tcW w:w="1800" w:type="dxa"/>
          </w:tcPr>
          <w:p w14:paraId="4A76811B" w14:textId="77777777" w:rsidR="00450ECE" w:rsidRPr="00620E76" w:rsidRDefault="00450ECE" w:rsidP="00BC6CF2">
            <w:pPr>
              <w:rPr>
                <w:b/>
                <w:color w:val="000000"/>
                <w:sz w:val="22"/>
                <w:szCs w:val="22"/>
                <w:lang w:val="es-PE"/>
              </w:rPr>
            </w:pPr>
          </w:p>
        </w:tc>
        <w:tc>
          <w:tcPr>
            <w:tcW w:w="1710" w:type="dxa"/>
          </w:tcPr>
          <w:p w14:paraId="3F43CBB7" w14:textId="77777777" w:rsidR="00450ECE" w:rsidRPr="00620E76" w:rsidRDefault="00450ECE" w:rsidP="00BC6CF2">
            <w:pPr>
              <w:rPr>
                <w:b/>
                <w:color w:val="000000"/>
                <w:sz w:val="22"/>
                <w:szCs w:val="22"/>
                <w:lang w:val="es-PE"/>
              </w:rPr>
            </w:pPr>
          </w:p>
        </w:tc>
        <w:tc>
          <w:tcPr>
            <w:tcW w:w="2250" w:type="dxa"/>
          </w:tcPr>
          <w:p w14:paraId="26EAFC54" w14:textId="77777777" w:rsidR="00450ECE" w:rsidRPr="00620E76" w:rsidRDefault="00450ECE" w:rsidP="00BC6CF2">
            <w:pPr>
              <w:rPr>
                <w:b/>
                <w:color w:val="000000"/>
                <w:sz w:val="22"/>
                <w:szCs w:val="22"/>
                <w:lang w:val="es-PE"/>
              </w:rPr>
            </w:pPr>
          </w:p>
        </w:tc>
        <w:tc>
          <w:tcPr>
            <w:tcW w:w="2700" w:type="dxa"/>
          </w:tcPr>
          <w:p w14:paraId="1FDEFBFB" w14:textId="77777777" w:rsidR="00450ECE" w:rsidRPr="00620E76" w:rsidRDefault="00450ECE" w:rsidP="00BC6CF2">
            <w:pPr>
              <w:rPr>
                <w:b/>
                <w:color w:val="000000"/>
                <w:sz w:val="22"/>
                <w:szCs w:val="22"/>
                <w:lang w:val="es-PE"/>
              </w:rPr>
            </w:pPr>
          </w:p>
        </w:tc>
        <w:tc>
          <w:tcPr>
            <w:tcW w:w="2965" w:type="dxa"/>
          </w:tcPr>
          <w:p w14:paraId="4875A160" w14:textId="77777777" w:rsidR="00450ECE" w:rsidRPr="00620E76" w:rsidRDefault="00450ECE" w:rsidP="00BC6CF2">
            <w:pPr>
              <w:rPr>
                <w:b/>
                <w:color w:val="000000"/>
                <w:sz w:val="22"/>
                <w:szCs w:val="22"/>
                <w:lang w:val="es-PE"/>
              </w:rPr>
            </w:pPr>
          </w:p>
        </w:tc>
      </w:tr>
      <w:tr w:rsidR="00450ECE" w:rsidRPr="00620E76" w14:paraId="52FFE6EF" w14:textId="77777777" w:rsidTr="00BC6CF2">
        <w:tc>
          <w:tcPr>
            <w:tcW w:w="1525" w:type="dxa"/>
          </w:tcPr>
          <w:p w14:paraId="5D32B05D" w14:textId="77777777" w:rsidR="00450ECE" w:rsidRPr="00620E76" w:rsidRDefault="00450ECE" w:rsidP="00BC6CF2">
            <w:pPr>
              <w:rPr>
                <w:b/>
                <w:color w:val="000000"/>
                <w:sz w:val="22"/>
                <w:szCs w:val="22"/>
                <w:lang w:val="es-PE"/>
              </w:rPr>
            </w:pPr>
          </w:p>
        </w:tc>
        <w:tc>
          <w:tcPr>
            <w:tcW w:w="1800" w:type="dxa"/>
          </w:tcPr>
          <w:p w14:paraId="7CA4BD24" w14:textId="77777777" w:rsidR="00450ECE" w:rsidRPr="00620E76" w:rsidRDefault="00450ECE" w:rsidP="00BC6CF2">
            <w:pPr>
              <w:rPr>
                <w:b/>
                <w:color w:val="000000"/>
                <w:sz w:val="22"/>
                <w:szCs w:val="22"/>
                <w:lang w:val="es-PE"/>
              </w:rPr>
            </w:pPr>
          </w:p>
        </w:tc>
        <w:tc>
          <w:tcPr>
            <w:tcW w:w="1710" w:type="dxa"/>
          </w:tcPr>
          <w:p w14:paraId="56F91AB8" w14:textId="77777777" w:rsidR="00450ECE" w:rsidRPr="00620E76" w:rsidRDefault="00450ECE" w:rsidP="00BC6CF2">
            <w:pPr>
              <w:rPr>
                <w:b/>
                <w:color w:val="000000"/>
                <w:sz w:val="22"/>
                <w:szCs w:val="22"/>
                <w:lang w:val="es-PE"/>
              </w:rPr>
            </w:pPr>
          </w:p>
        </w:tc>
        <w:tc>
          <w:tcPr>
            <w:tcW w:w="2250" w:type="dxa"/>
          </w:tcPr>
          <w:p w14:paraId="2D82DC70" w14:textId="77777777" w:rsidR="00450ECE" w:rsidRPr="00620E76" w:rsidRDefault="00450ECE" w:rsidP="00BC6CF2">
            <w:pPr>
              <w:rPr>
                <w:b/>
                <w:color w:val="000000"/>
                <w:sz w:val="22"/>
                <w:szCs w:val="22"/>
                <w:lang w:val="es-PE"/>
              </w:rPr>
            </w:pPr>
          </w:p>
        </w:tc>
        <w:tc>
          <w:tcPr>
            <w:tcW w:w="2700" w:type="dxa"/>
          </w:tcPr>
          <w:p w14:paraId="104F7521" w14:textId="77777777" w:rsidR="00450ECE" w:rsidRPr="00620E76" w:rsidRDefault="00450ECE" w:rsidP="00BC6CF2">
            <w:pPr>
              <w:rPr>
                <w:b/>
                <w:color w:val="000000"/>
                <w:sz w:val="22"/>
                <w:szCs w:val="22"/>
                <w:lang w:val="es-PE"/>
              </w:rPr>
            </w:pPr>
          </w:p>
        </w:tc>
        <w:tc>
          <w:tcPr>
            <w:tcW w:w="2965" w:type="dxa"/>
          </w:tcPr>
          <w:p w14:paraId="534D2E8E" w14:textId="77777777" w:rsidR="00450ECE" w:rsidRPr="00620E76" w:rsidRDefault="00450ECE" w:rsidP="00BC6CF2">
            <w:pPr>
              <w:rPr>
                <w:b/>
                <w:color w:val="000000"/>
                <w:sz w:val="22"/>
                <w:szCs w:val="22"/>
                <w:lang w:val="es-PE"/>
              </w:rPr>
            </w:pPr>
          </w:p>
        </w:tc>
      </w:tr>
      <w:tr w:rsidR="00450ECE" w:rsidRPr="00620E76" w14:paraId="79944F6D" w14:textId="77777777" w:rsidTr="00BC6CF2">
        <w:tc>
          <w:tcPr>
            <w:tcW w:w="1525" w:type="dxa"/>
          </w:tcPr>
          <w:p w14:paraId="3E4B4780" w14:textId="77777777" w:rsidR="00450ECE" w:rsidRPr="00620E76" w:rsidRDefault="00450ECE" w:rsidP="00BC6CF2">
            <w:pPr>
              <w:rPr>
                <w:b/>
                <w:color w:val="000000"/>
                <w:sz w:val="22"/>
                <w:szCs w:val="22"/>
                <w:lang w:val="es-PE"/>
              </w:rPr>
            </w:pPr>
          </w:p>
        </w:tc>
        <w:tc>
          <w:tcPr>
            <w:tcW w:w="1800" w:type="dxa"/>
          </w:tcPr>
          <w:p w14:paraId="6902C9D2" w14:textId="77777777" w:rsidR="00450ECE" w:rsidRPr="00620E76" w:rsidRDefault="00450ECE" w:rsidP="00BC6CF2">
            <w:pPr>
              <w:rPr>
                <w:b/>
                <w:color w:val="000000"/>
                <w:sz w:val="22"/>
                <w:szCs w:val="22"/>
                <w:lang w:val="es-PE"/>
              </w:rPr>
            </w:pPr>
          </w:p>
        </w:tc>
        <w:tc>
          <w:tcPr>
            <w:tcW w:w="1710" w:type="dxa"/>
          </w:tcPr>
          <w:p w14:paraId="2B0572B4" w14:textId="77777777" w:rsidR="00450ECE" w:rsidRPr="00620E76" w:rsidRDefault="00450ECE" w:rsidP="00BC6CF2">
            <w:pPr>
              <w:rPr>
                <w:b/>
                <w:color w:val="000000"/>
                <w:sz w:val="22"/>
                <w:szCs w:val="22"/>
                <w:lang w:val="es-PE"/>
              </w:rPr>
            </w:pPr>
          </w:p>
        </w:tc>
        <w:tc>
          <w:tcPr>
            <w:tcW w:w="2250" w:type="dxa"/>
          </w:tcPr>
          <w:p w14:paraId="0B0E2F12" w14:textId="77777777" w:rsidR="00450ECE" w:rsidRPr="00620E76" w:rsidRDefault="00450ECE" w:rsidP="00BC6CF2">
            <w:pPr>
              <w:rPr>
                <w:b/>
                <w:color w:val="000000"/>
                <w:sz w:val="22"/>
                <w:szCs w:val="22"/>
                <w:lang w:val="es-PE"/>
              </w:rPr>
            </w:pPr>
          </w:p>
        </w:tc>
        <w:tc>
          <w:tcPr>
            <w:tcW w:w="2700" w:type="dxa"/>
          </w:tcPr>
          <w:p w14:paraId="3A308A8C" w14:textId="77777777" w:rsidR="00450ECE" w:rsidRPr="00620E76" w:rsidRDefault="00450ECE" w:rsidP="00BC6CF2">
            <w:pPr>
              <w:rPr>
                <w:b/>
                <w:color w:val="000000"/>
                <w:sz w:val="22"/>
                <w:szCs w:val="22"/>
                <w:lang w:val="es-PE"/>
              </w:rPr>
            </w:pPr>
          </w:p>
        </w:tc>
        <w:tc>
          <w:tcPr>
            <w:tcW w:w="2965" w:type="dxa"/>
          </w:tcPr>
          <w:p w14:paraId="734001DC" w14:textId="77777777" w:rsidR="00450ECE" w:rsidRPr="00620E76" w:rsidRDefault="00450ECE" w:rsidP="00BC6CF2">
            <w:pPr>
              <w:rPr>
                <w:b/>
                <w:color w:val="000000"/>
                <w:sz w:val="22"/>
                <w:szCs w:val="22"/>
                <w:lang w:val="es-PE"/>
              </w:rPr>
            </w:pPr>
          </w:p>
        </w:tc>
      </w:tr>
    </w:tbl>
    <w:p w14:paraId="49B80833" w14:textId="77777777" w:rsidR="00450ECE" w:rsidRPr="00620E76" w:rsidRDefault="00450ECE" w:rsidP="00450ECE">
      <w:pPr>
        <w:rPr>
          <w:lang w:val="es-PE"/>
        </w:rPr>
      </w:pPr>
    </w:p>
    <w:p w14:paraId="341F7341" w14:textId="77777777" w:rsidR="00450ECE" w:rsidRPr="005A1131" w:rsidRDefault="00450ECE" w:rsidP="00450ECE">
      <w:pPr>
        <w:rPr>
          <w:b/>
          <w:color w:val="000000"/>
          <w:sz w:val="22"/>
          <w:szCs w:val="22"/>
        </w:rPr>
      </w:pPr>
    </w:p>
    <w:p w14:paraId="35955F94" w14:textId="77777777" w:rsidR="00450ECE" w:rsidRPr="005A1131" w:rsidRDefault="00450ECE" w:rsidP="00450ECE">
      <w:pPr>
        <w:spacing w:after="160" w:line="259" w:lineRule="auto"/>
        <w:rPr>
          <w:b/>
          <w:color w:val="000000"/>
          <w:sz w:val="22"/>
          <w:szCs w:val="22"/>
        </w:rPr>
      </w:pPr>
      <w:r w:rsidRPr="005A1131">
        <w:rPr>
          <w:b/>
          <w:color w:val="000000"/>
          <w:sz w:val="22"/>
          <w:szCs w:val="22"/>
        </w:rPr>
        <w:br w:type="page"/>
      </w:r>
    </w:p>
    <w:p w14:paraId="3E8077DF" w14:textId="77777777" w:rsidR="00450ECE" w:rsidRDefault="00450ECE" w:rsidP="00450ECE">
      <w:pPr>
        <w:rPr>
          <w:rFonts w:eastAsia="Gill Sans"/>
          <w:b/>
          <w:color w:val="000000"/>
          <w:sz w:val="22"/>
          <w:szCs w:val="22"/>
        </w:rPr>
        <w:sectPr w:rsidR="00450ECE" w:rsidSect="005A1131">
          <w:headerReference w:type="default" r:id="rId12"/>
          <w:pgSz w:w="15840" w:h="12240" w:orient="landscape"/>
          <w:pgMar w:top="1440" w:right="1440" w:bottom="1440" w:left="1440" w:header="720" w:footer="720" w:gutter="0"/>
          <w:cols w:space="720"/>
        </w:sectPr>
      </w:pPr>
    </w:p>
    <w:p w14:paraId="61838E4F" w14:textId="77777777" w:rsidR="00450ECE" w:rsidRPr="002B5CC7" w:rsidRDefault="00450ECE" w:rsidP="00450ECE">
      <w:pPr>
        <w:pStyle w:val="Heading2"/>
        <w:jc w:val="left"/>
        <w:rPr>
          <w:rFonts w:ascii="Times New Roman" w:eastAsia="Gill Sans" w:hAnsi="Times New Roman" w:cs="Times New Roman"/>
          <w:color w:val="C00000"/>
          <w:lang w:val="es-PE"/>
        </w:rPr>
      </w:pPr>
      <w:r w:rsidRPr="002B5CC7">
        <w:rPr>
          <w:rFonts w:ascii="Times New Roman" w:eastAsia="Gill Sans" w:hAnsi="Times New Roman" w:cs="Times New Roman"/>
          <w:color w:val="C00000"/>
          <w:lang w:val="es-PE"/>
        </w:rPr>
        <w:lastRenderedPageBreak/>
        <w:t xml:space="preserve">ANEXO </w:t>
      </w:r>
      <w:r>
        <w:rPr>
          <w:rFonts w:ascii="Times New Roman" w:eastAsia="Gill Sans" w:hAnsi="Times New Roman" w:cs="Times New Roman"/>
          <w:color w:val="C00000"/>
          <w:lang w:val="es-PE"/>
        </w:rPr>
        <w:t>D</w:t>
      </w:r>
      <w:r w:rsidRPr="002B5CC7">
        <w:rPr>
          <w:rFonts w:ascii="Times New Roman" w:eastAsia="Gill Sans" w:hAnsi="Times New Roman" w:cs="Times New Roman"/>
          <w:color w:val="C00000"/>
          <w:lang w:val="es-PE"/>
        </w:rPr>
        <w:t>: LISTA DE REFERENCIAS</w:t>
      </w:r>
    </w:p>
    <w:p w14:paraId="0EF766E9" w14:textId="77777777" w:rsidR="00450ECE" w:rsidRPr="002B5CC7" w:rsidRDefault="00450ECE" w:rsidP="00450ECE">
      <w:pPr>
        <w:widowControl/>
        <w:pBdr>
          <w:top w:val="nil"/>
          <w:left w:val="nil"/>
          <w:bottom w:val="nil"/>
          <w:right w:val="nil"/>
          <w:between w:val="nil"/>
        </w:pBdr>
        <w:spacing w:after="160"/>
        <w:rPr>
          <w:rFonts w:eastAsia="Gill Sans"/>
          <w:color w:val="000000"/>
          <w:sz w:val="22"/>
          <w:szCs w:val="22"/>
          <w:lang w:val="es-PE"/>
        </w:rPr>
      </w:pPr>
    </w:p>
    <w:p w14:paraId="4433B5F0" w14:textId="77777777" w:rsidR="00450ECE" w:rsidRPr="002B5CC7" w:rsidRDefault="00450ECE" w:rsidP="00450ECE">
      <w:pPr>
        <w:widowControl/>
        <w:pBdr>
          <w:top w:val="nil"/>
          <w:left w:val="nil"/>
          <w:bottom w:val="nil"/>
          <w:right w:val="nil"/>
          <w:between w:val="nil"/>
        </w:pBdr>
        <w:spacing w:after="160"/>
        <w:rPr>
          <w:rFonts w:eastAsia="Gill Sans"/>
          <w:color w:val="000000"/>
          <w:sz w:val="22"/>
          <w:szCs w:val="22"/>
          <w:lang w:val="es-PE"/>
        </w:rPr>
      </w:pPr>
      <w:r w:rsidRPr="002B5CC7">
        <w:rPr>
          <w:rFonts w:eastAsia="Gill Sans"/>
          <w:color w:val="000000"/>
          <w:sz w:val="22"/>
          <w:szCs w:val="22"/>
          <w:lang w:val="es-PE"/>
        </w:rPr>
        <w:t>Enumere todas las personas u organizaciones con las que podamos comunicarnos en relación con trabajos anteriores relevantes.</w:t>
      </w:r>
    </w:p>
    <w:p w14:paraId="0ED781FF" w14:textId="77777777" w:rsidR="00450ECE" w:rsidRPr="002B5CC7" w:rsidRDefault="00450ECE" w:rsidP="00450ECE">
      <w:pPr>
        <w:rPr>
          <w:rFonts w:eastAsia="Gill Sans"/>
          <w:b/>
          <w:color w:val="000000"/>
          <w:sz w:val="22"/>
          <w:szCs w:val="22"/>
          <w:lang w:val="es-PE"/>
        </w:rPr>
      </w:pPr>
    </w:p>
    <w:p w14:paraId="7CA2C3E3" w14:textId="77777777" w:rsidR="00450ECE" w:rsidRPr="002B5CC7" w:rsidRDefault="00450ECE" w:rsidP="00450ECE">
      <w:pPr>
        <w:rPr>
          <w:rFonts w:eastAsia="Gill Sans"/>
          <w:b/>
          <w:color w:val="000000"/>
          <w:sz w:val="22"/>
          <w:szCs w:val="22"/>
          <w:lang w:val="es-PE"/>
        </w:rPr>
      </w:pPr>
      <w:r w:rsidRPr="002B5CC7">
        <w:rPr>
          <w:rFonts w:eastAsia="Gill Sans"/>
          <w:b/>
          <w:color w:val="000000"/>
          <w:sz w:val="22"/>
          <w:szCs w:val="22"/>
          <w:lang w:val="es-PE"/>
        </w:rPr>
        <w:t>Organización:</w:t>
      </w:r>
    </w:p>
    <w:p w14:paraId="0B41DAC6" w14:textId="77777777" w:rsidR="00450ECE" w:rsidRPr="002B5CC7" w:rsidRDefault="00450ECE" w:rsidP="00450ECE">
      <w:pPr>
        <w:rPr>
          <w:rFonts w:eastAsia="Gill Sans"/>
          <w:b/>
          <w:color w:val="000000"/>
          <w:sz w:val="22"/>
          <w:szCs w:val="22"/>
          <w:lang w:val="es-PE"/>
        </w:rPr>
      </w:pPr>
      <w:r w:rsidRPr="002B5CC7">
        <w:rPr>
          <w:rFonts w:eastAsia="Gill Sans"/>
          <w:b/>
          <w:color w:val="000000"/>
          <w:sz w:val="22"/>
          <w:szCs w:val="22"/>
          <w:lang w:val="es-PE"/>
        </w:rPr>
        <w:t>Nombre del Individuo:</w:t>
      </w:r>
    </w:p>
    <w:p w14:paraId="7872826B" w14:textId="77777777" w:rsidR="00450ECE" w:rsidRPr="002B5CC7" w:rsidRDefault="00450ECE" w:rsidP="00450ECE">
      <w:pPr>
        <w:rPr>
          <w:rFonts w:eastAsia="Gill Sans"/>
          <w:b/>
          <w:color w:val="000000"/>
          <w:sz w:val="22"/>
          <w:szCs w:val="22"/>
          <w:lang w:val="es-PE"/>
        </w:rPr>
      </w:pPr>
      <w:r w:rsidRPr="002B5CC7">
        <w:rPr>
          <w:rFonts w:eastAsia="Gill Sans"/>
          <w:b/>
          <w:color w:val="000000"/>
          <w:sz w:val="22"/>
          <w:szCs w:val="22"/>
          <w:lang w:val="es-PE"/>
        </w:rPr>
        <w:t>Posición:</w:t>
      </w:r>
    </w:p>
    <w:p w14:paraId="5C022E51" w14:textId="77777777" w:rsidR="00450ECE" w:rsidRPr="002B5CC7" w:rsidRDefault="00450ECE" w:rsidP="00450ECE">
      <w:pPr>
        <w:rPr>
          <w:rFonts w:eastAsia="Gill Sans"/>
          <w:b/>
          <w:color w:val="000000"/>
          <w:sz w:val="22"/>
          <w:szCs w:val="22"/>
          <w:lang w:val="es-PE"/>
        </w:rPr>
      </w:pPr>
      <w:r w:rsidRPr="002B5CC7">
        <w:rPr>
          <w:rFonts w:eastAsia="Gill Sans"/>
          <w:b/>
          <w:color w:val="000000"/>
          <w:sz w:val="22"/>
          <w:szCs w:val="22"/>
          <w:lang w:val="es-PE"/>
        </w:rPr>
        <w:t>Teléfono:</w:t>
      </w:r>
    </w:p>
    <w:p w14:paraId="5AB7C58C" w14:textId="77777777" w:rsidR="00450ECE" w:rsidRPr="002B5CC7" w:rsidRDefault="00450ECE" w:rsidP="00450ECE">
      <w:pPr>
        <w:rPr>
          <w:rFonts w:eastAsia="Gill Sans"/>
          <w:b/>
          <w:color w:val="000000"/>
          <w:sz w:val="22"/>
          <w:szCs w:val="22"/>
          <w:lang w:val="es-PE"/>
        </w:rPr>
      </w:pPr>
      <w:r w:rsidRPr="002B5CC7">
        <w:rPr>
          <w:rFonts w:eastAsia="Gill Sans"/>
          <w:b/>
          <w:color w:val="000000"/>
          <w:sz w:val="22"/>
          <w:szCs w:val="22"/>
          <w:lang w:val="es-PE"/>
        </w:rPr>
        <w:t>Correo Electrónico:</w:t>
      </w:r>
    </w:p>
    <w:p w14:paraId="572269D2" w14:textId="77777777" w:rsidR="00450ECE" w:rsidRPr="002B5CC7" w:rsidRDefault="00450ECE" w:rsidP="00450ECE">
      <w:pPr>
        <w:rPr>
          <w:rFonts w:eastAsia="Gill Sans"/>
          <w:b/>
          <w:color w:val="000000"/>
          <w:sz w:val="22"/>
          <w:szCs w:val="22"/>
          <w:lang w:val="es-PE"/>
        </w:rPr>
      </w:pPr>
    </w:p>
    <w:p w14:paraId="5E426E96" w14:textId="77777777" w:rsidR="00450ECE" w:rsidRPr="002B5CC7" w:rsidRDefault="00450ECE" w:rsidP="00450ECE">
      <w:pPr>
        <w:rPr>
          <w:rFonts w:eastAsia="Gill Sans"/>
          <w:b/>
          <w:color w:val="000000"/>
          <w:sz w:val="22"/>
          <w:szCs w:val="22"/>
          <w:lang w:val="es-PE"/>
        </w:rPr>
      </w:pPr>
    </w:p>
    <w:p w14:paraId="35994D67" w14:textId="77777777" w:rsidR="00450ECE" w:rsidRPr="002B5CC7" w:rsidRDefault="00450ECE" w:rsidP="00450ECE">
      <w:pPr>
        <w:rPr>
          <w:rFonts w:eastAsia="Gill Sans"/>
          <w:b/>
          <w:color w:val="000000"/>
          <w:sz w:val="22"/>
          <w:szCs w:val="22"/>
          <w:lang w:val="es-PE"/>
        </w:rPr>
      </w:pPr>
      <w:r w:rsidRPr="002B5CC7">
        <w:rPr>
          <w:rFonts w:eastAsia="Gill Sans"/>
          <w:b/>
          <w:color w:val="000000"/>
          <w:sz w:val="22"/>
          <w:szCs w:val="22"/>
          <w:lang w:val="es-PE"/>
        </w:rPr>
        <w:t>Organización:</w:t>
      </w:r>
    </w:p>
    <w:p w14:paraId="553B4B3F" w14:textId="77777777" w:rsidR="00450ECE" w:rsidRPr="002B5CC7" w:rsidRDefault="00450ECE" w:rsidP="00450ECE">
      <w:pPr>
        <w:rPr>
          <w:rFonts w:eastAsia="Gill Sans"/>
          <w:b/>
          <w:color w:val="000000"/>
          <w:sz w:val="22"/>
          <w:szCs w:val="22"/>
          <w:lang w:val="es-PE"/>
        </w:rPr>
      </w:pPr>
      <w:r w:rsidRPr="002B5CC7">
        <w:rPr>
          <w:rFonts w:eastAsia="Gill Sans"/>
          <w:b/>
          <w:color w:val="000000"/>
          <w:sz w:val="22"/>
          <w:szCs w:val="22"/>
          <w:lang w:val="es-PE"/>
        </w:rPr>
        <w:t>Nombre del Individuo:</w:t>
      </w:r>
    </w:p>
    <w:p w14:paraId="5EC2A021" w14:textId="77777777" w:rsidR="00450ECE" w:rsidRPr="002B5CC7" w:rsidRDefault="00450ECE" w:rsidP="00450ECE">
      <w:pPr>
        <w:rPr>
          <w:rFonts w:eastAsia="Gill Sans"/>
          <w:b/>
          <w:color w:val="000000"/>
          <w:sz w:val="22"/>
          <w:szCs w:val="22"/>
          <w:lang w:val="es-PE"/>
        </w:rPr>
      </w:pPr>
      <w:r w:rsidRPr="002B5CC7">
        <w:rPr>
          <w:rFonts w:eastAsia="Gill Sans"/>
          <w:b/>
          <w:color w:val="000000"/>
          <w:sz w:val="22"/>
          <w:szCs w:val="22"/>
          <w:lang w:val="es-PE"/>
        </w:rPr>
        <w:t>Posición:</w:t>
      </w:r>
    </w:p>
    <w:p w14:paraId="6B85EF92" w14:textId="77777777" w:rsidR="00450ECE" w:rsidRPr="002B5CC7" w:rsidRDefault="00450ECE" w:rsidP="00450ECE">
      <w:pPr>
        <w:rPr>
          <w:rFonts w:eastAsia="Gill Sans"/>
          <w:b/>
          <w:color w:val="000000"/>
          <w:sz w:val="22"/>
          <w:szCs w:val="22"/>
          <w:lang w:val="es-PE"/>
        </w:rPr>
      </w:pPr>
      <w:r w:rsidRPr="002B5CC7">
        <w:rPr>
          <w:rFonts w:eastAsia="Gill Sans"/>
          <w:b/>
          <w:color w:val="000000"/>
          <w:sz w:val="22"/>
          <w:szCs w:val="22"/>
          <w:lang w:val="es-PE"/>
        </w:rPr>
        <w:t>Teléfono:</w:t>
      </w:r>
    </w:p>
    <w:p w14:paraId="0C44AF3A" w14:textId="77777777" w:rsidR="00450ECE" w:rsidRPr="002B5CC7" w:rsidRDefault="00450ECE" w:rsidP="00450ECE">
      <w:pPr>
        <w:rPr>
          <w:rFonts w:eastAsia="Gill Sans"/>
          <w:b/>
          <w:color w:val="000000"/>
          <w:sz w:val="22"/>
          <w:szCs w:val="22"/>
          <w:lang w:val="es-PE"/>
        </w:rPr>
      </w:pPr>
      <w:r w:rsidRPr="002B5CC7">
        <w:rPr>
          <w:rFonts w:eastAsia="Gill Sans"/>
          <w:b/>
          <w:color w:val="000000"/>
          <w:sz w:val="22"/>
          <w:szCs w:val="22"/>
          <w:lang w:val="es-PE"/>
        </w:rPr>
        <w:t>Correo Electrónico:</w:t>
      </w:r>
    </w:p>
    <w:p w14:paraId="4202E8DC" w14:textId="77777777" w:rsidR="00450ECE" w:rsidRPr="002B5CC7" w:rsidRDefault="00450ECE" w:rsidP="00450ECE">
      <w:pPr>
        <w:rPr>
          <w:rFonts w:eastAsia="Gill Sans"/>
          <w:b/>
          <w:color w:val="000000"/>
          <w:sz w:val="22"/>
          <w:szCs w:val="22"/>
          <w:lang w:val="es-PE"/>
        </w:rPr>
      </w:pPr>
    </w:p>
    <w:p w14:paraId="04AC20E2" w14:textId="77777777" w:rsidR="00450ECE" w:rsidRPr="002B5CC7" w:rsidRDefault="00450ECE" w:rsidP="00450ECE">
      <w:pPr>
        <w:rPr>
          <w:rFonts w:eastAsia="Gill Sans"/>
          <w:b/>
          <w:color w:val="000000"/>
          <w:sz w:val="22"/>
          <w:szCs w:val="22"/>
          <w:lang w:val="es-PE"/>
        </w:rPr>
      </w:pPr>
    </w:p>
    <w:p w14:paraId="5A763339" w14:textId="77777777" w:rsidR="00450ECE" w:rsidRPr="002B5CC7" w:rsidRDefault="00450ECE" w:rsidP="00450ECE">
      <w:pPr>
        <w:rPr>
          <w:rFonts w:eastAsia="Gill Sans"/>
          <w:b/>
          <w:color w:val="000000"/>
          <w:sz w:val="22"/>
          <w:szCs w:val="22"/>
          <w:lang w:val="es-PE"/>
        </w:rPr>
      </w:pPr>
    </w:p>
    <w:p w14:paraId="03980999" w14:textId="77777777" w:rsidR="00450ECE" w:rsidRPr="002B5CC7" w:rsidRDefault="00450ECE" w:rsidP="00450ECE">
      <w:pPr>
        <w:rPr>
          <w:rFonts w:eastAsia="Gill Sans"/>
          <w:b/>
          <w:color w:val="000000"/>
          <w:sz w:val="22"/>
          <w:szCs w:val="22"/>
          <w:lang w:val="es-PE"/>
        </w:rPr>
      </w:pPr>
      <w:r w:rsidRPr="002B5CC7">
        <w:rPr>
          <w:rFonts w:eastAsia="Gill Sans"/>
          <w:b/>
          <w:color w:val="000000"/>
          <w:sz w:val="22"/>
          <w:szCs w:val="22"/>
          <w:lang w:val="es-PE"/>
        </w:rPr>
        <w:t>Organización:</w:t>
      </w:r>
    </w:p>
    <w:p w14:paraId="7AB4D7AB" w14:textId="77777777" w:rsidR="00450ECE" w:rsidRPr="002B5CC7" w:rsidRDefault="00450ECE" w:rsidP="00450ECE">
      <w:pPr>
        <w:rPr>
          <w:rFonts w:eastAsia="Gill Sans"/>
          <w:b/>
          <w:color w:val="000000"/>
          <w:sz w:val="22"/>
          <w:szCs w:val="22"/>
          <w:lang w:val="es-PE"/>
        </w:rPr>
      </w:pPr>
      <w:r w:rsidRPr="002B5CC7">
        <w:rPr>
          <w:rFonts w:eastAsia="Gill Sans"/>
          <w:b/>
          <w:color w:val="000000"/>
          <w:sz w:val="22"/>
          <w:szCs w:val="22"/>
          <w:lang w:val="es-PE"/>
        </w:rPr>
        <w:t>Nombre del Individuo:</w:t>
      </w:r>
    </w:p>
    <w:p w14:paraId="06C2B7F5" w14:textId="77777777" w:rsidR="00450ECE" w:rsidRPr="002B5CC7" w:rsidRDefault="00450ECE" w:rsidP="00450ECE">
      <w:pPr>
        <w:rPr>
          <w:rFonts w:eastAsia="Gill Sans"/>
          <w:b/>
          <w:color w:val="000000"/>
          <w:sz w:val="22"/>
          <w:szCs w:val="22"/>
          <w:lang w:val="es-PE"/>
        </w:rPr>
      </w:pPr>
      <w:r w:rsidRPr="002B5CC7">
        <w:rPr>
          <w:rFonts w:eastAsia="Gill Sans"/>
          <w:b/>
          <w:color w:val="000000"/>
          <w:sz w:val="22"/>
          <w:szCs w:val="22"/>
          <w:lang w:val="es-PE"/>
        </w:rPr>
        <w:t>Posición:</w:t>
      </w:r>
    </w:p>
    <w:p w14:paraId="7717D6CA" w14:textId="77777777" w:rsidR="00450ECE" w:rsidRPr="002B5CC7" w:rsidRDefault="00450ECE" w:rsidP="00450ECE">
      <w:pPr>
        <w:rPr>
          <w:rFonts w:eastAsia="Gill Sans"/>
          <w:b/>
          <w:color w:val="000000"/>
          <w:sz w:val="22"/>
          <w:szCs w:val="22"/>
          <w:lang w:val="es-PE"/>
        </w:rPr>
      </w:pPr>
      <w:r w:rsidRPr="002B5CC7">
        <w:rPr>
          <w:rFonts w:eastAsia="Gill Sans"/>
          <w:b/>
          <w:color w:val="000000"/>
          <w:sz w:val="22"/>
          <w:szCs w:val="22"/>
          <w:lang w:val="es-PE"/>
        </w:rPr>
        <w:t>Teléfono:</w:t>
      </w:r>
    </w:p>
    <w:p w14:paraId="68980AB3" w14:textId="77777777" w:rsidR="00450ECE" w:rsidRPr="002B5CC7" w:rsidRDefault="00450ECE" w:rsidP="00450ECE">
      <w:pPr>
        <w:rPr>
          <w:rFonts w:eastAsia="Gill Sans"/>
          <w:b/>
          <w:color w:val="000000"/>
          <w:sz w:val="22"/>
          <w:szCs w:val="22"/>
          <w:lang w:val="es-PE"/>
        </w:rPr>
      </w:pPr>
      <w:r w:rsidRPr="002B5CC7">
        <w:rPr>
          <w:rFonts w:eastAsia="Gill Sans"/>
          <w:b/>
          <w:color w:val="000000"/>
          <w:sz w:val="22"/>
          <w:szCs w:val="22"/>
          <w:lang w:val="es-PE"/>
        </w:rPr>
        <w:t>Correo Electrónico:</w:t>
      </w:r>
    </w:p>
    <w:p w14:paraId="2BDF7708" w14:textId="77777777" w:rsidR="00450ECE" w:rsidRPr="002B5CC7" w:rsidRDefault="00450ECE" w:rsidP="00450ECE">
      <w:pPr>
        <w:rPr>
          <w:rFonts w:eastAsia="Gill Sans"/>
          <w:b/>
          <w:color w:val="000000"/>
          <w:sz w:val="22"/>
          <w:szCs w:val="22"/>
          <w:lang w:val="es-PE"/>
        </w:rPr>
      </w:pPr>
    </w:p>
    <w:p w14:paraId="36E62701" w14:textId="77777777" w:rsidR="00450ECE" w:rsidRPr="002B5CC7" w:rsidRDefault="00450ECE" w:rsidP="00450ECE">
      <w:pPr>
        <w:rPr>
          <w:rFonts w:eastAsia="Gill Sans"/>
          <w:b/>
          <w:color w:val="000000"/>
          <w:sz w:val="22"/>
          <w:szCs w:val="22"/>
          <w:lang w:val="es-PE"/>
        </w:rPr>
      </w:pPr>
      <w:r w:rsidRPr="002B5CC7">
        <w:rPr>
          <w:lang w:val="es-PE"/>
        </w:rPr>
        <w:br w:type="page"/>
      </w:r>
    </w:p>
    <w:p w14:paraId="36731493" w14:textId="77777777" w:rsidR="00450ECE" w:rsidRPr="00C50455" w:rsidRDefault="00450ECE" w:rsidP="00450ECE">
      <w:pPr>
        <w:pStyle w:val="Heading2"/>
        <w:jc w:val="left"/>
        <w:rPr>
          <w:rFonts w:eastAsia="Gill Sans"/>
          <w:sz w:val="22"/>
          <w:szCs w:val="22"/>
          <w:lang w:val="es-PE"/>
        </w:rPr>
      </w:pPr>
      <w:r w:rsidRPr="002303F1">
        <w:rPr>
          <w:rFonts w:ascii="Times New Roman" w:hAnsi="Times New Roman" w:cs="Times New Roman"/>
          <w:color w:val="C00000"/>
          <w:lang w:val="es-PE"/>
        </w:rPr>
        <w:lastRenderedPageBreak/>
        <w:t xml:space="preserve">ANEXO </w:t>
      </w:r>
      <w:r>
        <w:rPr>
          <w:rFonts w:ascii="Times New Roman" w:hAnsi="Times New Roman" w:cs="Times New Roman"/>
          <w:color w:val="C00000"/>
          <w:lang w:val="es-PE"/>
        </w:rPr>
        <w:t>E</w:t>
      </w:r>
      <w:r w:rsidRPr="002303F1">
        <w:rPr>
          <w:rFonts w:ascii="Times New Roman" w:hAnsi="Times New Roman" w:cs="Times New Roman"/>
          <w:color w:val="C00000"/>
          <w:lang w:val="es-PE"/>
        </w:rPr>
        <w:t xml:space="preserve">: </w:t>
      </w:r>
      <w:r w:rsidRPr="002303F1">
        <w:rPr>
          <w:rFonts w:ascii="Times New Roman" w:eastAsia="Gill Sans" w:hAnsi="Times New Roman" w:cs="Times New Roman"/>
          <w:color w:val="C00000"/>
          <w:lang w:val="es-PE"/>
        </w:rPr>
        <w:t>CERTIFICACIONES</w:t>
      </w:r>
    </w:p>
    <w:p w14:paraId="77E9229E" w14:textId="77777777" w:rsidR="00450ECE" w:rsidRPr="002303F1" w:rsidRDefault="00450ECE" w:rsidP="00450ECE">
      <w:pPr>
        <w:rPr>
          <w:lang w:val="es-PE"/>
        </w:rPr>
      </w:pPr>
    </w:p>
    <w:p w14:paraId="45E1F1B9" w14:textId="77777777" w:rsidR="00450ECE" w:rsidRPr="002303F1" w:rsidRDefault="00450ECE" w:rsidP="00450ECE">
      <w:pPr>
        <w:pStyle w:val="Heading2"/>
        <w:jc w:val="left"/>
        <w:rPr>
          <w:rFonts w:ascii="Times New Roman" w:eastAsia="Gill Sans" w:hAnsi="Times New Roman" w:cs="Times New Roman"/>
          <w:sz w:val="22"/>
          <w:szCs w:val="22"/>
          <w:lang w:val="es-PE"/>
        </w:rPr>
      </w:pPr>
      <w:r w:rsidRPr="002303F1">
        <w:rPr>
          <w:rFonts w:ascii="Times New Roman" w:eastAsia="Gill Sans" w:hAnsi="Times New Roman" w:cs="Times New Roman"/>
          <w:sz w:val="22"/>
          <w:szCs w:val="22"/>
          <w:lang w:val="es-PE"/>
        </w:rPr>
        <w:t>Certificación 1: Certificación Sobre Cabildeo</w:t>
      </w:r>
    </w:p>
    <w:p w14:paraId="08031675" w14:textId="77777777" w:rsidR="00450ECE" w:rsidRPr="002303F1" w:rsidRDefault="00450ECE" w:rsidP="00450ECE">
      <w:pPr>
        <w:spacing w:after="160"/>
        <w:jc w:val="both"/>
        <w:rPr>
          <w:rFonts w:eastAsia="Gill Sans"/>
          <w:sz w:val="22"/>
          <w:szCs w:val="22"/>
          <w:lang w:val="es-PE"/>
        </w:rPr>
      </w:pPr>
      <w:r w:rsidRPr="002303F1">
        <w:rPr>
          <w:rFonts w:eastAsia="Gill Sans"/>
          <w:sz w:val="22"/>
          <w:szCs w:val="22"/>
          <w:lang w:val="es-PE"/>
        </w:rPr>
        <w:t>El abajo firmante certifica, a su leal saber y entender, que:</w:t>
      </w:r>
    </w:p>
    <w:p w14:paraId="79814E95" w14:textId="77777777" w:rsidR="00450ECE" w:rsidRPr="002303F1" w:rsidRDefault="00450ECE" w:rsidP="00450ECE">
      <w:pPr>
        <w:spacing w:after="160"/>
        <w:jc w:val="both"/>
        <w:rPr>
          <w:rFonts w:eastAsia="Gill Sans"/>
          <w:sz w:val="22"/>
          <w:szCs w:val="22"/>
          <w:lang w:val="es-PE"/>
        </w:rPr>
      </w:pPr>
      <w:r w:rsidRPr="002303F1">
        <w:rPr>
          <w:rFonts w:eastAsia="Gill Sans"/>
          <w:sz w:val="22"/>
          <w:szCs w:val="22"/>
          <w:lang w:val="es-PE"/>
        </w:rPr>
        <w:t>1. No se han pagado ni se pagarán fondos federales asignados, por o en nombre del abajo firmante, a ninguna persona por influir o intentar influir en un funcionario o empleado de cualquier agencia, un miembro del Congreso, un funcionario o empleado del Congreso, o un empleado de un miembro del Congreso en relación con la adjudicación de cualquier contrato federal, la realización de cualquier subvención federal, la realización de cualquier préstamo federal, la celebración de cualquier acuerdo de cooperación y la extensión, continuación, renovación, enmienda o modificación de cualquier contrato federal, subvención, préstamo o acuerdo cooperativo.</w:t>
      </w:r>
    </w:p>
    <w:p w14:paraId="70B0A04A" w14:textId="77777777" w:rsidR="00450ECE" w:rsidRPr="002303F1" w:rsidRDefault="00450ECE" w:rsidP="00450ECE">
      <w:pPr>
        <w:spacing w:after="160"/>
        <w:jc w:val="both"/>
        <w:rPr>
          <w:rFonts w:eastAsia="Gill Sans"/>
          <w:sz w:val="22"/>
          <w:szCs w:val="22"/>
          <w:lang w:val="es-PE"/>
        </w:rPr>
      </w:pPr>
      <w:r w:rsidRPr="002303F1">
        <w:rPr>
          <w:rFonts w:eastAsia="Gill Sans"/>
          <w:sz w:val="22"/>
          <w:szCs w:val="22"/>
          <w:lang w:val="es-PE"/>
        </w:rPr>
        <w:t>2. Si se han pagado o se pagarán fondos distintos a los fondos federales asignados a cualquier persona por influir o intentar influir en un funcionario o empleado de cualquier agencia, un miembro del Congreso, un funcionario o empleado del Congreso, o un empleado de un miembro del Congreso en relación con este contrato federal, subvención, préstamo o acuerdo de cooperación, el abajo firmante deberá completar y enviar el Formulario estándar LLL, "Formulario de divulgación para informar sobre cabildeo", de acuerdo con sus instrucciones.</w:t>
      </w:r>
    </w:p>
    <w:p w14:paraId="430221F5" w14:textId="77777777" w:rsidR="00450ECE" w:rsidRPr="002303F1" w:rsidRDefault="00450ECE" w:rsidP="00450ECE">
      <w:pPr>
        <w:spacing w:after="160"/>
        <w:jc w:val="both"/>
        <w:rPr>
          <w:rFonts w:eastAsia="Gill Sans"/>
          <w:sz w:val="22"/>
          <w:szCs w:val="22"/>
          <w:lang w:val="es-PE"/>
        </w:rPr>
      </w:pPr>
      <w:r w:rsidRPr="002303F1">
        <w:rPr>
          <w:rFonts w:eastAsia="Gill Sans"/>
          <w:sz w:val="22"/>
          <w:szCs w:val="22"/>
          <w:lang w:val="es-PE"/>
        </w:rPr>
        <w:t xml:space="preserve">3. El abajo firmante requerirá que el idioma de esta certificación sea incluido en los documentos de adjudicación para todas las </w:t>
      </w:r>
      <w:proofErr w:type="spellStart"/>
      <w:r w:rsidRPr="002303F1">
        <w:rPr>
          <w:rFonts w:eastAsia="Gill Sans"/>
          <w:sz w:val="22"/>
          <w:szCs w:val="22"/>
          <w:lang w:val="es-PE"/>
        </w:rPr>
        <w:t>sub-adjudicaciones</w:t>
      </w:r>
      <w:proofErr w:type="spellEnd"/>
      <w:r w:rsidRPr="002303F1">
        <w:rPr>
          <w:rFonts w:eastAsia="Gill Sans"/>
          <w:sz w:val="22"/>
          <w:szCs w:val="22"/>
          <w:lang w:val="es-PE"/>
        </w:rPr>
        <w:t xml:space="preserve"> en todos los niveles (incluyendo subcontratos, </w:t>
      </w:r>
      <w:proofErr w:type="spellStart"/>
      <w:r w:rsidRPr="002303F1">
        <w:rPr>
          <w:rFonts w:eastAsia="Gill Sans"/>
          <w:sz w:val="22"/>
          <w:szCs w:val="22"/>
          <w:lang w:val="es-PE"/>
        </w:rPr>
        <w:t>sub-subvención</w:t>
      </w:r>
      <w:proofErr w:type="spellEnd"/>
      <w:r w:rsidRPr="002303F1">
        <w:rPr>
          <w:rFonts w:eastAsia="Gill Sans"/>
          <w:sz w:val="22"/>
          <w:szCs w:val="22"/>
          <w:lang w:val="es-PE"/>
        </w:rPr>
        <w:t xml:space="preserve"> y contratos bajo subvenciones, préstamos y acuerdos de cooperación) y que todos los </w:t>
      </w:r>
      <w:proofErr w:type="spellStart"/>
      <w:r w:rsidRPr="002303F1">
        <w:rPr>
          <w:rFonts w:eastAsia="Gill Sans"/>
          <w:sz w:val="22"/>
          <w:szCs w:val="22"/>
          <w:lang w:val="es-PE"/>
        </w:rPr>
        <w:t>sub-beneficiarios</w:t>
      </w:r>
      <w:proofErr w:type="spellEnd"/>
      <w:r w:rsidRPr="002303F1">
        <w:rPr>
          <w:rFonts w:eastAsia="Gill Sans"/>
          <w:sz w:val="22"/>
          <w:szCs w:val="22"/>
          <w:lang w:val="es-PE"/>
        </w:rPr>
        <w:t xml:space="preserve"> deberán certificar y divulgar en consecuencia.</w:t>
      </w:r>
    </w:p>
    <w:p w14:paraId="43DD7D35" w14:textId="77777777" w:rsidR="00450ECE" w:rsidRPr="002303F1" w:rsidRDefault="00450ECE" w:rsidP="00450ECE">
      <w:pPr>
        <w:spacing w:after="160"/>
        <w:jc w:val="both"/>
        <w:rPr>
          <w:rFonts w:eastAsia="Gill Sans"/>
          <w:sz w:val="22"/>
          <w:szCs w:val="22"/>
          <w:lang w:val="es-PE"/>
        </w:rPr>
      </w:pPr>
      <w:r w:rsidRPr="002303F1">
        <w:rPr>
          <w:rFonts w:eastAsia="Gill Sans"/>
          <w:sz w:val="22"/>
          <w:szCs w:val="22"/>
          <w:lang w:val="es-PE"/>
        </w:rPr>
        <w:t xml:space="preserve">Esta certificación es una representación material de un hecho en el que se confió cuando se realizó o se celebró esta transacción. La presentación de esta certificación es un requisito previo para realizar o participar en esta transacción impuesta por la sección 1352, título 31 del Código de los EE. UU. Cualquier persona que no presente la certificación requerida estará sujeta a una multa civil de no menos </w:t>
      </w:r>
      <w:r w:rsidRPr="00C50455">
        <w:rPr>
          <w:rFonts w:eastAsia="Gill Sans"/>
          <w:sz w:val="22"/>
          <w:szCs w:val="22"/>
          <w:lang w:val="es-PE"/>
        </w:rPr>
        <w:t>de $ 10,000 y no más de $ 100,000 por cada incumplimiento.</w:t>
      </w:r>
    </w:p>
    <w:p w14:paraId="231945DA" w14:textId="77777777" w:rsidR="00450ECE" w:rsidRPr="000E1794" w:rsidRDefault="00450ECE" w:rsidP="00450ECE">
      <w:pPr>
        <w:rPr>
          <w:lang w:val="es-PE"/>
        </w:rPr>
      </w:pPr>
    </w:p>
    <w:p w14:paraId="1B998FBE" w14:textId="77777777" w:rsidR="00450ECE" w:rsidRPr="00BA0EC0" w:rsidRDefault="00450ECE" w:rsidP="00450ECE">
      <w:pPr>
        <w:pStyle w:val="Heading2"/>
        <w:jc w:val="left"/>
        <w:rPr>
          <w:rFonts w:ascii="Times New Roman" w:eastAsia="Gill Sans" w:hAnsi="Times New Roman" w:cs="Times New Roman"/>
          <w:sz w:val="22"/>
          <w:szCs w:val="22"/>
          <w:lang w:val="es-PE"/>
        </w:rPr>
      </w:pPr>
      <w:r w:rsidRPr="00BA0EC0">
        <w:rPr>
          <w:rFonts w:ascii="Times New Roman" w:eastAsia="Gill Sans" w:hAnsi="Times New Roman" w:cs="Times New Roman"/>
          <w:sz w:val="22"/>
          <w:szCs w:val="22"/>
          <w:lang w:val="es-PE"/>
        </w:rPr>
        <w:t>Certificación 2: Certificación sobre Financiamiento Terrorista (ATC, por sus siglas en inglés)</w:t>
      </w:r>
    </w:p>
    <w:p w14:paraId="6D2C33CD" w14:textId="77777777" w:rsidR="00450ECE" w:rsidRPr="00BA0EC0" w:rsidRDefault="00450ECE" w:rsidP="00450ECE">
      <w:pPr>
        <w:rPr>
          <w:lang w:val="es-PE"/>
        </w:rPr>
      </w:pPr>
    </w:p>
    <w:p w14:paraId="53CC4020" w14:textId="77777777" w:rsidR="00450ECE" w:rsidRPr="00BA0EC0" w:rsidRDefault="00450ECE" w:rsidP="00450ECE">
      <w:pPr>
        <w:spacing w:after="160"/>
        <w:jc w:val="both"/>
        <w:rPr>
          <w:rFonts w:eastAsia="Gill Sans"/>
          <w:color w:val="000000"/>
          <w:sz w:val="22"/>
          <w:szCs w:val="22"/>
          <w:lang w:val="es-PE"/>
        </w:rPr>
      </w:pPr>
      <w:r w:rsidRPr="00BA0EC0">
        <w:rPr>
          <w:rFonts w:eastAsia="Gill Sans"/>
          <w:color w:val="000000"/>
          <w:sz w:val="22"/>
          <w:szCs w:val="22"/>
          <w:lang w:val="es-PE"/>
        </w:rPr>
        <w:t>Al firmar y enviar esta solicitud, el posible destinatario proporciona la certificación que se detalla a continuación:</w:t>
      </w:r>
    </w:p>
    <w:p w14:paraId="5DC4E0D1" w14:textId="77777777" w:rsidR="00450ECE" w:rsidRPr="00BA0EC0" w:rsidRDefault="00450ECE" w:rsidP="00450ECE">
      <w:pPr>
        <w:spacing w:after="160"/>
        <w:jc w:val="both"/>
        <w:rPr>
          <w:rFonts w:eastAsia="Gill Sans"/>
          <w:color w:val="000000"/>
          <w:sz w:val="22"/>
          <w:szCs w:val="22"/>
          <w:lang w:val="es-PE"/>
        </w:rPr>
      </w:pPr>
      <w:r w:rsidRPr="00BA0EC0">
        <w:rPr>
          <w:rFonts w:eastAsia="Gill Sans"/>
          <w:color w:val="000000"/>
          <w:sz w:val="22"/>
          <w:szCs w:val="22"/>
          <w:lang w:val="es-PE"/>
        </w:rPr>
        <w:t>1. El Receptor, a su leal saber y entender, no proporcionó, en los 10 años anteriores, y tomará todas las medidas razonables para asegurarse de que no proporciona ni proporcionará a sabiendas apoyo material o recursos a ninguna persona o entidad que se comprometa</w:t>
      </w:r>
      <w:r>
        <w:rPr>
          <w:rFonts w:eastAsia="Gill Sans"/>
          <w:color w:val="000000"/>
          <w:sz w:val="22"/>
          <w:szCs w:val="22"/>
          <w:lang w:val="es-PE"/>
        </w:rPr>
        <w:t xml:space="preserve">, </w:t>
      </w:r>
      <w:r w:rsidRPr="00BA0EC0">
        <w:rPr>
          <w:rFonts w:eastAsia="Gill Sans"/>
          <w:color w:val="000000"/>
          <w:sz w:val="22"/>
          <w:szCs w:val="22"/>
          <w:lang w:val="es-PE"/>
        </w:rPr>
        <w:t>intente cometer, defienda, facilite o participe en actos terroristas, o haya cometido, intentado cometer, facilitado o participado en actos terroristas, según se define ese término en el párrafo 3.</w:t>
      </w:r>
    </w:p>
    <w:p w14:paraId="64F19FEB" w14:textId="77777777" w:rsidR="00450ECE" w:rsidRPr="00BA0EC0" w:rsidRDefault="00450ECE" w:rsidP="00450ECE">
      <w:pPr>
        <w:spacing w:after="160"/>
        <w:jc w:val="both"/>
        <w:rPr>
          <w:rFonts w:eastAsia="Gill Sans"/>
          <w:color w:val="000000"/>
          <w:sz w:val="22"/>
          <w:szCs w:val="22"/>
          <w:lang w:val="es-PE"/>
        </w:rPr>
      </w:pPr>
      <w:r w:rsidRPr="00BA0EC0">
        <w:rPr>
          <w:rFonts w:eastAsia="Gill Sans"/>
          <w:color w:val="000000"/>
          <w:sz w:val="22"/>
          <w:szCs w:val="22"/>
          <w:lang w:val="es-PE"/>
        </w:rPr>
        <w:t>2. Los siguientes pasos pueden permitir al Beneficiario cumplir con sus obligaciones bajo el párrafo 1:</w:t>
      </w:r>
    </w:p>
    <w:p w14:paraId="2490ED17" w14:textId="77777777" w:rsidR="00450ECE" w:rsidRPr="00BA0EC0" w:rsidRDefault="00450ECE" w:rsidP="00450ECE">
      <w:pPr>
        <w:spacing w:after="160"/>
        <w:ind w:left="720"/>
        <w:jc w:val="both"/>
        <w:rPr>
          <w:rFonts w:eastAsia="Gill Sans"/>
          <w:color w:val="000000"/>
          <w:sz w:val="22"/>
          <w:szCs w:val="22"/>
          <w:lang w:val="es-PE"/>
        </w:rPr>
      </w:pPr>
      <w:r w:rsidRPr="00BA0EC0">
        <w:rPr>
          <w:rFonts w:eastAsia="Gill Sans"/>
          <w:color w:val="000000"/>
          <w:sz w:val="22"/>
          <w:szCs w:val="22"/>
          <w:lang w:val="es-PE"/>
        </w:rPr>
        <w:t xml:space="preserve">a. Antes de brindar apoyo material o recursos a una persona o entidad, el Beneficiario verificará que la persona o entidad no (i) aparezca en la lista maestra de Nacionales Especialmente Designados y Personas Bloqueadas, cuya lista es mantenida por la Oficina del Tesoro de los EE. UU. Para el Control de Activos Extranjeros (OFAC, por sus siglas en inglés) y está disponible en línea en el sitio web de OFAC: </w:t>
      </w:r>
      <w:r w:rsidRPr="00BA0EC0">
        <w:rPr>
          <w:rFonts w:eastAsia="Gill Sans"/>
          <w:color w:val="0000FF"/>
          <w:sz w:val="22"/>
          <w:szCs w:val="22"/>
          <w:lang w:val="es-PE"/>
        </w:rPr>
        <w:t>http://www.treas.gov/offices/eotffc/ofac/sdn/t11sdn.pdf</w:t>
      </w:r>
      <w:r w:rsidRPr="00BA0EC0">
        <w:rPr>
          <w:rFonts w:eastAsia="Gill Sans"/>
          <w:color w:val="000000"/>
          <w:sz w:val="22"/>
          <w:szCs w:val="22"/>
          <w:lang w:val="es-PE"/>
        </w:rPr>
        <w:t>, o (</w:t>
      </w:r>
      <w:proofErr w:type="spellStart"/>
      <w:r w:rsidRPr="00BA0EC0">
        <w:rPr>
          <w:rFonts w:eastAsia="Gill Sans"/>
          <w:color w:val="000000"/>
          <w:sz w:val="22"/>
          <w:szCs w:val="22"/>
          <w:lang w:val="es-PE"/>
        </w:rPr>
        <w:t>ii</w:t>
      </w:r>
      <w:proofErr w:type="spellEnd"/>
      <w:r w:rsidRPr="00BA0EC0">
        <w:rPr>
          <w:rFonts w:eastAsia="Gill Sans"/>
          <w:color w:val="000000"/>
          <w:sz w:val="22"/>
          <w:szCs w:val="22"/>
          <w:lang w:val="es-PE"/>
        </w:rPr>
        <w:t>) no está incluido en ninguna información complementaria sobre personas o entidades prohibidas que USAID pueda proporcionar al Beneficiario.</w:t>
      </w:r>
    </w:p>
    <w:p w14:paraId="66E4425A" w14:textId="77777777" w:rsidR="00450ECE" w:rsidRPr="00BA0EC0" w:rsidRDefault="00450ECE" w:rsidP="00450ECE">
      <w:pPr>
        <w:spacing w:after="160"/>
        <w:ind w:left="720"/>
        <w:jc w:val="both"/>
        <w:rPr>
          <w:rFonts w:eastAsia="Gill Sans"/>
          <w:color w:val="000000"/>
          <w:sz w:val="22"/>
          <w:szCs w:val="22"/>
          <w:lang w:val="es-PE"/>
        </w:rPr>
      </w:pPr>
      <w:r w:rsidRPr="00BA0EC0">
        <w:rPr>
          <w:rFonts w:eastAsia="Gill Sans"/>
          <w:color w:val="000000"/>
          <w:sz w:val="22"/>
          <w:szCs w:val="22"/>
          <w:lang w:val="es-PE"/>
        </w:rPr>
        <w:t xml:space="preserve">b. Antes de brindar apoyo material o recursos a una persona o entidad, el Receptor también </w:t>
      </w:r>
      <w:r w:rsidRPr="00BA0EC0">
        <w:rPr>
          <w:rFonts w:eastAsia="Gill Sans"/>
          <w:color w:val="000000"/>
          <w:sz w:val="22"/>
          <w:szCs w:val="22"/>
          <w:lang w:val="es-PE"/>
        </w:rPr>
        <w:lastRenderedPageBreak/>
        <w:t xml:space="preserve">verificará que la persona o entidad no haya sido designada por el comité de sanciones de Seguridad de las Naciones Unidas (CSNU) establecido en virtud de la Resolución 1267 (1999) del CSNU (el “Comité 1267”) [Personas y entidades vinculadas a los </w:t>
      </w:r>
      <w:r>
        <w:rPr>
          <w:rFonts w:eastAsia="Gill Sans"/>
          <w:color w:val="000000"/>
          <w:sz w:val="22"/>
          <w:szCs w:val="22"/>
          <w:lang w:val="es-PE"/>
        </w:rPr>
        <w:t>T</w:t>
      </w:r>
      <w:r w:rsidRPr="00BA0EC0">
        <w:rPr>
          <w:rFonts w:eastAsia="Gill Sans"/>
          <w:color w:val="000000"/>
          <w:sz w:val="22"/>
          <w:szCs w:val="22"/>
          <w:lang w:val="es-PE"/>
        </w:rPr>
        <w:t xml:space="preserve">alibanes, Osama </w:t>
      </w:r>
      <w:proofErr w:type="spellStart"/>
      <w:r>
        <w:rPr>
          <w:rFonts w:eastAsia="Gill Sans"/>
          <w:color w:val="000000"/>
          <w:sz w:val="22"/>
          <w:szCs w:val="22"/>
          <w:lang w:val="es-PE"/>
        </w:rPr>
        <w:t>B</w:t>
      </w:r>
      <w:r w:rsidRPr="00BA0EC0">
        <w:rPr>
          <w:rFonts w:eastAsia="Gill Sans"/>
          <w:color w:val="000000"/>
          <w:sz w:val="22"/>
          <w:szCs w:val="22"/>
          <w:lang w:val="es-PE"/>
        </w:rPr>
        <w:t>in</w:t>
      </w:r>
      <w:proofErr w:type="spellEnd"/>
      <w:r w:rsidRPr="00BA0EC0">
        <w:rPr>
          <w:rFonts w:eastAsia="Gill Sans"/>
          <w:color w:val="000000"/>
          <w:sz w:val="22"/>
          <w:szCs w:val="22"/>
          <w:lang w:val="es-PE"/>
        </w:rPr>
        <w:t xml:space="preserve"> Laden o la Organización Al Qaida]. Para determinar si ha habido una designación publicada de una persona o entidad por el Comité 1267, el Beneficiario debe consultar la lista consolidada disponible en línea en el sitio web del Comité: </w:t>
      </w:r>
      <w:r w:rsidRPr="00BA0EC0">
        <w:rPr>
          <w:rFonts w:eastAsia="Gill Sans"/>
          <w:color w:val="0000FF"/>
          <w:sz w:val="22"/>
          <w:szCs w:val="22"/>
          <w:lang w:val="es-PE"/>
        </w:rPr>
        <w:t>http://www.un.org/Docs/sc/committees/1267/1267ListEng.htm</w:t>
      </w:r>
      <w:r w:rsidRPr="00BA0EC0">
        <w:rPr>
          <w:rFonts w:eastAsia="Gill Sans"/>
          <w:color w:val="000000"/>
          <w:sz w:val="22"/>
          <w:szCs w:val="22"/>
          <w:lang w:val="es-PE"/>
        </w:rPr>
        <w:t>.</w:t>
      </w:r>
    </w:p>
    <w:p w14:paraId="5DD25CF9" w14:textId="77777777" w:rsidR="00450ECE" w:rsidRPr="00BA0EC0" w:rsidRDefault="00450ECE" w:rsidP="00450ECE">
      <w:pPr>
        <w:spacing w:after="160"/>
        <w:ind w:left="720"/>
        <w:jc w:val="both"/>
        <w:rPr>
          <w:rFonts w:eastAsia="Gill Sans"/>
          <w:color w:val="000000"/>
          <w:sz w:val="22"/>
          <w:szCs w:val="22"/>
          <w:lang w:val="es-PE"/>
        </w:rPr>
      </w:pPr>
      <w:r w:rsidRPr="00BA0EC0">
        <w:rPr>
          <w:rFonts w:eastAsia="Gill Sans"/>
          <w:color w:val="000000"/>
          <w:sz w:val="22"/>
          <w:szCs w:val="22"/>
          <w:lang w:val="es-PE"/>
        </w:rPr>
        <w:t xml:space="preserve">c. Antes de proporcionar apoyo material o recursos a una persona o entidad, el Receptor considerará toda la información sobre esa persona o entidad de la que tenga conocimiento y toda la información pública que esté razonablemente disponible para él o de la que deba tener conocimiento. </w:t>
      </w:r>
    </w:p>
    <w:p w14:paraId="6A4593F9" w14:textId="77777777" w:rsidR="00450ECE" w:rsidRPr="00BA0EC0" w:rsidRDefault="00450ECE" w:rsidP="00450ECE">
      <w:pPr>
        <w:spacing w:after="160"/>
        <w:ind w:left="720"/>
        <w:jc w:val="both"/>
        <w:rPr>
          <w:rFonts w:eastAsia="Gill Sans"/>
          <w:color w:val="000000"/>
          <w:sz w:val="22"/>
          <w:szCs w:val="22"/>
          <w:lang w:val="es-PE"/>
        </w:rPr>
      </w:pPr>
      <w:r w:rsidRPr="00BA0EC0">
        <w:rPr>
          <w:rFonts w:eastAsia="Gill Sans"/>
          <w:color w:val="000000"/>
          <w:sz w:val="22"/>
          <w:szCs w:val="22"/>
          <w:lang w:val="es-PE"/>
        </w:rPr>
        <w:t>d. El Beneficiario también implementará procedimientos razonables de monitoreo y supervisión para evitar que la asistencia se desvíe para apoyar la actividad terrorista.</w:t>
      </w:r>
    </w:p>
    <w:p w14:paraId="0A4A974B" w14:textId="77777777" w:rsidR="00450ECE" w:rsidRPr="00897F79" w:rsidRDefault="00450ECE" w:rsidP="00450ECE">
      <w:pPr>
        <w:spacing w:after="160"/>
        <w:rPr>
          <w:rFonts w:eastAsia="Gill Sans"/>
          <w:color w:val="000000"/>
          <w:sz w:val="22"/>
          <w:szCs w:val="22"/>
          <w:lang w:val="es-PE"/>
        </w:rPr>
      </w:pPr>
      <w:r w:rsidRPr="00897F79">
        <w:rPr>
          <w:rFonts w:eastAsia="Gill Sans"/>
          <w:color w:val="000000"/>
          <w:sz w:val="22"/>
          <w:szCs w:val="22"/>
          <w:lang w:val="es-PE"/>
        </w:rPr>
        <w:t xml:space="preserve">3. Para propósitos de la presente Certificación. </w:t>
      </w:r>
    </w:p>
    <w:p w14:paraId="6A9AD7EF" w14:textId="77777777" w:rsidR="00450ECE" w:rsidRPr="00051458" w:rsidRDefault="00450ECE" w:rsidP="00450ECE">
      <w:pPr>
        <w:spacing w:after="160"/>
        <w:ind w:left="720"/>
        <w:jc w:val="both"/>
        <w:rPr>
          <w:rFonts w:eastAsia="Gill Sans"/>
          <w:color w:val="000000"/>
          <w:sz w:val="22"/>
          <w:szCs w:val="22"/>
          <w:lang w:val="es-PE"/>
        </w:rPr>
      </w:pPr>
      <w:r w:rsidRPr="00051458">
        <w:rPr>
          <w:rFonts w:eastAsia="Gill Sans"/>
          <w:color w:val="000000"/>
          <w:sz w:val="22"/>
          <w:szCs w:val="22"/>
          <w:lang w:val="es-PE"/>
        </w:rPr>
        <w:t xml:space="preserve">a. “Apoyo material y recurso” significa moneda o instrumentos monetarios o valores financieros, servicios financieros, alojamiento, capacitación, asesoramiento o asistencia de expertos, casas seguras, documentación o identificación falsa, equipo de comunicaciones, instalaciones, armas, sustancias letales, explosivos, personal, transporte y otros activos físicos, excepto medicinas o materiales religiosos.” </w:t>
      </w:r>
    </w:p>
    <w:p w14:paraId="515AD4CC" w14:textId="77777777" w:rsidR="00450ECE" w:rsidRPr="00051458" w:rsidRDefault="00450ECE" w:rsidP="00450ECE">
      <w:pPr>
        <w:spacing w:after="160"/>
        <w:ind w:left="720"/>
        <w:jc w:val="both"/>
        <w:rPr>
          <w:rFonts w:eastAsia="Gill Sans"/>
          <w:color w:val="000000"/>
          <w:sz w:val="22"/>
          <w:szCs w:val="22"/>
          <w:lang w:val="es-PE"/>
        </w:rPr>
      </w:pPr>
      <w:r w:rsidRPr="00051458">
        <w:rPr>
          <w:rFonts w:eastAsia="Gill Sans"/>
          <w:color w:val="000000"/>
          <w:sz w:val="22"/>
          <w:szCs w:val="22"/>
          <w:lang w:val="es-PE"/>
        </w:rPr>
        <w:t xml:space="preserve">b. “Acto terrorista” significa- (i) un acto prohibido de conformidad con una de las 12 convenciones y protocolos de las Naciones Unidas relacionados con el terrorismo (ver el sitio de Internet de las convenciones de terrorismo de la ONU: </w:t>
      </w:r>
      <w:r w:rsidRPr="00051458">
        <w:rPr>
          <w:rFonts w:eastAsia="Gill Sans"/>
          <w:color w:val="0000FF"/>
          <w:sz w:val="22"/>
          <w:szCs w:val="22"/>
          <w:lang w:val="es-PE"/>
        </w:rPr>
        <w:t>http://untreaty.un.org/English/Terrorism.asp</w:t>
      </w:r>
      <w:r w:rsidRPr="00051458">
        <w:rPr>
          <w:rFonts w:eastAsia="Gill Sans"/>
          <w:color w:val="000000"/>
          <w:sz w:val="22"/>
          <w:szCs w:val="22"/>
          <w:lang w:val="es-PE"/>
        </w:rPr>
        <w:t>); o (</w:t>
      </w:r>
      <w:proofErr w:type="spellStart"/>
      <w:r w:rsidRPr="00051458">
        <w:rPr>
          <w:rFonts w:eastAsia="Gill Sans"/>
          <w:color w:val="000000"/>
          <w:sz w:val="22"/>
          <w:szCs w:val="22"/>
          <w:lang w:val="es-PE"/>
        </w:rPr>
        <w:t>ii</w:t>
      </w:r>
      <w:proofErr w:type="spellEnd"/>
      <w:r w:rsidRPr="00051458">
        <w:rPr>
          <w:rFonts w:eastAsia="Gill Sans"/>
          <w:color w:val="000000"/>
          <w:sz w:val="22"/>
          <w:szCs w:val="22"/>
          <w:lang w:val="es-PE"/>
        </w:rPr>
        <w:t>) un acto de violencia premeditada, políticamente motivada, perpetrado contra objetivos no combatientes por grupos subnacionales o agentes clandestinos; o (</w:t>
      </w:r>
      <w:proofErr w:type="spellStart"/>
      <w:r w:rsidRPr="00051458">
        <w:rPr>
          <w:rFonts w:eastAsia="Gill Sans"/>
          <w:color w:val="000000"/>
          <w:sz w:val="22"/>
          <w:szCs w:val="22"/>
          <w:lang w:val="es-PE"/>
        </w:rPr>
        <w:t>iii</w:t>
      </w:r>
      <w:proofErr w:type="spellEnd"/>
      <w:r w:rsidRPr="00051458">
        <w:rPr>
          <w:rFonts w:eastAsia="Gill Sans"/>
          <w:color w:val="000000"/>
          <w:sz w:val="22"/>
          <w:szCs w:val="22"/>
          <w:lang w:val="es-PE"/>
        </w:rPr>
        <w:t xml:space="preserve">) cualquier otro acto destinado a causar la muerte o lesiones corporales graves a un civil, o a cualquier otra persona que no participe activamente en las hostilidades en una situación de conflicto armado, cuando el propósito de dicho acto, por su naturaleza o contexto , es intimidar a una población, </w:t>
      </w:r>
      <w:proofErr w:type="spellStart"/>
      <w:r w:rsidRPr="00051458">
        <w:rPr>
          <w:rFonts w:eastAsia="Gill Sans"/>
          <w:color w:val="000000"/>
          <w:sz w:val="22"/>
          <w:szCs w:val="22"/>
          <w:lang w:val="es-PE"/>
        </w:rPr>
        <w:t>o</w:t>
      </w:r>
      <w:proofErr w:type="spellEnd"/>
      <w:r w:rsidRPr="00051458">
        <w:rPr>
          <w:rFonts w:eastAsia="Gill Sans"/>
          <w:color w:val="000000"/>
          <w:sz w:val="22"/>
          <w:szCs w:val="22"/>
          <w:lang w:val="es-PE"/>
        </w:rPr>
        <w:t xml:space="preserve"> obligar a un gobierno o una organización internacional a realizar o abstenerse de realizar cualquier acto. </w:t>
      </w:r>
    </w:p>
    <w:p w14:paraId="24A2824F" w14:textId="77777777" w:rsidR="00450ECE" w:rsidRPr="00051458" w:rsidRDefault="00450ECE" w:rsidP="00450ECE">
      <w:pPr>
        <w:spacing w:after="160"/>
        <w:ind w:left="720"/>
        <w:jc w:val="both"/>
        <w:rPr>
          <w:rFonts w:eastAsia="Gill Sans"/>
          <w:color w:val="000000"/>
          <w:sz w:val="22"/>
          <w:szCs w:val="22"/>
          <w:lang w:val="es-PE"/>
        </w:rPr>
      </w:pPr>
      <w:r w:rsidRPr="00051458">
        <w:rPr>
          <w:rFonts w:eastAsia="Gill Sans"/>
          <w:color w:val="000000"/>
          <w:sz w:val="22"/>
          <w:szCs w:val="22"/>
          <w:lang w:val="es-PE"/>
        </w:rPr>
        <w:t xml:space="preserve">c. “Entidad” significa una sociedad, asociación, corporación u otra organización, grupo o subgrupo. </w:t>
      </w:r>
    </w:p>
    <w:p w14:paraId="096DCF45" w14:textId="77777777" w:rsidR="00450ECE" w:rsidRPr="00A34EC0" w:rsidRDefault="00450ECE" w:rsidP="00450ECE">
      <w:pPr>
        <w:spacing w:after="160"/>
        <w:ind w:left="720"/>
        <w:jc w:val="both"/>
        <w:rPr>
          <w:rFonts w:eastAsia="Gill Sans"/>
          <w:color w:val="000000"/>
          <w:sz w:val="22"/>
          <w:szCs w:val="22"/>
          <w:lang w:val="es-PE"/>
        </w:rPr>
      </w:pPr>
      <w:r w:rsidRPr="00A34EC0">
        <w:rPr>
          <w:rFonts w:eastAsia="Gill Sans"/>
          <w:color w:val="000000"/>
          <w:sz w:val="22"/>
          <w:szCs w:val="22"/>
          <w:lang w:val="es-PE"/>
        </w:rPr>
        <w:t xml:space="preserve">d. No se considerará que las referencias en esta Certificación a la provisión de apoyo material y recursos incluyen el suministro de fondos de USAID o productos financiados por USAID a los beneficiarios finales de la asistencia de USAID, tales como receptores de alimentos, atención médica, préstamos para microempresas, refugio, etc., a menos que el Beneficiario tenga motivos para creer que uno o más de estos beneficiarios comete, intenta cometer, defiende, facilita o participa en actos terroristas, o ha cometido, intentado cometer, facilitado o participado en actos terroristas. </w:t>
      </w:r>
    </w:p>
    <w:p w14:paraId="54B530E1" w14:textId="77777777" w:rsidR="00450ECE" w:rsidRPr="00A34EC0" w:rsidRDefault="00450ECE" w:rsidP="00450ECE">
      <w:pPr>
        <w:spacing w:after="160"/>
        <w:ind w:left="720"/>
        <w:jc w:val="both"/>
        <w:rPr>
          <w:rFonts w:eastAsia="Gill Sans"/>
          <w:color w:val="000000"/>
          <w:sz w:val="22"/>
          <w:szCs w:val="22"/>
          <w:lang w:val="es-PE"/>
        </w:rPr>
      </w:pPr>
      <w:r w:rsidRPr="00A34EC0">
        <w:rPr>
          <w:rFonts w:eastAsia="Gill Sans"/>
          <w:color w:val="000000"/>
          <w:sz w:val="22"/>
          <w:szCs w:val="22"/>
          <w:lang w:val="es-PE"/>
        </w:rPr>
        <w:t>e. Las obligaciones del Receptor conforme al párrafo 1 no son aplicables a la adquisición de bienes y / o servicios por el Receptor que se adquieran en el curso normal del negocio mediante contrato o compra, por ejemplo, servicios públicos, alquileres, suministros de oficina, gasolina, etc., a menos que el Destinatario tiene motivos para creer que un vendedor o proveedor de dichos bienes y servicios comete, intenta cometer, defiende, facilita o participa en actos terroristas, o ha cometido, intentado cometer, facilitado o participado en actos terroristas.</w:t>
      </w:r>
    </w:p>
    <w:p w14:paraId="46210506" w14:textId="77777777" w:rsidR="00450ECE" w:rsidRPr="009746F1" w:rsidRDefault="00450ECE" w:rsidP="00450ECE">
      <w:pPr>
        <w:spacing w:after="160"/>
        <w:rPr>
          <w:rFonts w:eastAsia="Gill Sans"/>
          <w:color w:val="000000"/>
          <w:sz w:val="22"/>
          <w:szCs w:val="22"/>
          <w:lang w:val="es-PE"/>
        </w:rPr>
      </w:pPr>
      <w:r w:rsidRPr="009746F1">
        <w:rPr>
          <w:rFonts w:eastAsia="Gill Sans"/>
          <w:color w:val="000000"/>
          <w:sz w:val="22"/>
          <w:szCs w:val="22"/>
          <w:lang w:val="es-PE"/>
        </w:rPr>
        <w:t xml:space="preserve">Esta Certificación es un término y condición expresa de cualquier acuerdo emitido como resultado de esta solicitud, y cualquier violación </w:t>
      </w:r>
      <w:proofErr w:type="gramStart"/>
      <w:r w:rsidRPr="009746F1">
        <w:rPr>
          <w:rFonts w:eastAsia="Gill Sans"/>
          <w:color w:val="000000"/>
          <w:sz w:val="22"/>
          <w:szCs w:val="22"/>
          <w:lang w:val="es-PE"/>
        </w:rPr>
        <w:t>del mismo</w:t>
      </w:r>
      <w:proofErr w:type="gramEnd"/>
      <w:r w:rsidRPr="009746F1">
        <w:rPr>
          <w:rFonts w:eastAsia="Gill Sans"/>
          <w:color w:val="000000"/>
          <w:sz w:val="22"/>
          <w:szCs w:val="22"/>
          <w:lang w:val="es-PE"/>
        </w:rPr>
        <w:t xml:space="preserve"> será motivo para la terminación unilateral del acuerdo por parte de USAID antes de que finalice su término.</w:t>
      </w:r>
    </w:p>
    <w:p w14:paraId="7BCA967C" w14:textId="77777777" w:rsidR="00450ECE" w:rsidRPr="000E1794" w:rsidRDefault="00450ECE" w:rsidP="00450ECE">
      <w:pPr>
        <w:rPr>
          <w:rFonts w:eastAsia="Gill Sans"/>
          <w:color w:val="000000"/>
          <w:sz w:val="22"/>
          <w:szCs w:val="22"/>
          <w:lang w:val="es-PE"/>
        </w:rPr>
      </w:pPr>
    </w:p>
    <w:p w14:paraId="25FC150D" w14:textId="77777777" w:rsidR="00450ECE" w:rsidRPr="009746F1" w:rsidRDefault="00450ECE" w:rsidP="00450ECE">
      <w:pPr>
        <w:pStyle w:val="Heading2"/>
        <w:jc w:val="left"/>
        <w:rPr>
          <w:rFonts w:ascii="Times New Roman" w:eastAsia="Gill Sans" w:hAnsi="Times New Roman" w:cs="Times New Roman"/>
          <w:sz w:val="22"/>
          <w:szCs w:val="22"/>
          <w:lang w:val="es-PE"/>
        </w:rPr>
      </w:pPr>
      <w:r w:rsidRPr="009746F1">
        <w:rPr>
          <w:rFonts w:ascii="Times New Roman" w:eastAsia="Gill Sans" w:hAnsi="Times New Roman" w:cs="Times New Roman"/>
          <w:sz w:val="22"/>
          <w:szCs w:val="22"/>
          <w:lang w:val="es-PE"/>
        </w:rPr>
        <w:lastRenderedPageBreak/>
        <w:t>Certificación 3: Certificación del Receptor</w:t>
      </w:r>
    </w:p>
    <w:p w14:paraId="52C04CE4" w14:textId="77777777" w:rsidR="00450ECE" w:rsidRPr="009746F1" w:rsidRDefault="00450ECE" w:rsidP="00450ECE">
      <w:pPr>
        <w:spacing w:after="160"/>
        <w:jc w:val="both"/>
        <w:rPr>
          <w:rFonts w:eastAsia="Gill Sans"/>
          <w:sz w:val="22"/>
          <w:szCs w:val="22"/>
          <w:lang w:val="es-PE"/>
        </w:rPr>
      </w:pPr>
      <w:r w:rsidRPr="009746F1">
        <w:rPr>
          <w:rFonts w:eastAsia="Gill Sans"/>
          <w:sz w:val="22"/>
          <w:szCs w:val="22"/>
          <w:lang w:val="es-PE"/>
        </w:rPr>
        <w:t>Al firmar a continuación, el destinatario proporciona certificaciones y garantías para (1) la Certificación sobre Cabildeo, (2) y la Certificación sobre Financiamiento Terrorista.</w:t>
      </w:r>
    </w:p>
    <w:p w14:paraId="3652B75F" w14:textId="77777777" w:rsidR="00450ECE" w:rsidRPr="007637CA" w:rsidRDefault="00450ECE" w:rsidP="00450ECE">
      <w:pPr>
        <w:spacing w:after="160"/>
        <w:jc w:val="both"/>
        <w:rPr>
          <w:rFonts w:eastAsia="Gill Sans"/>
          <w:sz w:val="22"/>
          <w:szCs w:val="22"/>
          <w:lang w:val="es-PE"/>
        </w:rPr>
      </w:pPr>
      <w:r w:rsidRPr="007637CA">
        <w:rPr>
          <w:rFonts w:eastAsia="Gill Sans"/>
          <w:sz w:val="22"/>
          <w:szCs w:val="22"/>
          <w:lang w:val="es-PE"/>
        </w:rPr>
        <w:t>Estas certificaciones y garantías se otorgan en consideración y con el propósito de obtener todas y cada una de las subvenciones, préstamos, contratos, propiedades, descuentos u otra asistencia financiera Federal otorgada después de la fecha del presente al destinatario por la Agencia, incluidos los pagos a plazos después de dicha fecha debido a cuenta de las solicitudes de asistencia Financiera Federal que fueron aprobadas antes de dicha fecha. El destinatario reconoce y acepta que dicha asistencia Financiera Federal se extenderá en función de las declaraciones y acuerdos realizados en estas garantías, y que Estados Unidos tendrá derecho a solicitar la ejecución judicial de estas garantías</w:t>
      </w:r>
    </w:p>
    <w:p w14:paraId="1E518A9C" w14:textId="77777777" w:rsidR="00450ECE" w:rsidRDefault="00450ECE" w:rsidP="00450ECE">
      <w:pPr>
        <w:spacing w:after="160"/>
        <w:jc w:val="both"/>
        <w:rPr>
          <w:rFonts w:eastAsia="Gill Sans"/>
          <w:sz w:val="22"/>
          <w:szCs w:val="22"/>
          <w:lang w:val="es-PE"/>
        </w:rPr>
      </w:pPr>
      <w:r w:rsidRPr="007637CA">
        <w:rPr>
          <w:rFonts w:eastAsia="Gill Sans"/>
          <w:sz w:val="22"/>
          <w:szCs w:val="22"/>
          <w:lang w:val="es-PE"/>
        </w:rPr>
        <w:t xml:space="preserve">Estas garantías son vinculantes para el destinatario, sus sucesores, </w:t>
      </w:r>
      <w:r>
        <w:rPr>
          <w:rFonts w:eastAsia="Gill Sans"/>
          <w:sz w:val="22"/>
          <w:szCs w:val="22"/>
          <w:lang w:val="es-PE"/>
        </w:rPr>
        <w:t>transferid</w:t>
      </w:r>
      <w:r w:rsidRPr="007637CA">
        <w:rPr>
          <w:rFonts w:eastAsia="Gill Sans"/>
          <w:sz w:val="22"/>
          <w:szCs w:val="22"/>
          <w:lang w:val="es-PE"/>
        </w:rPr>
        <w:t xml:space="preserve">os y cesionarios, y la persona o personas cuyas firmas aparecen a continuación están autorizadas a firmar estas garantías en nombre del destinatario. </w:t>
      </w:r>
    </w:p>
    <w:p w14:paraId="393F4702" w14:textId="77777777" w:rsidR="00450ECE" w:rsidRPr="007637CA" w:rsidRDefault="00450ECE" w:rsidP="00450ECE">
      <w:pPr>
        <w:spacing w:after="160"/>
        <w:jc w:val="both"/>
        <w:rPr>
          <w:rFonts w:eastAsia="Gill Sans"/>
          <w:sz w:val="22"/>
          <w:szCs w:val="22"/>
          <w:lang w:val="es-PE"/>
        </w:rPr>
      </w:pPr>
    </w:p>
    <w:p w14:paraId="4B93E461" w14:textId="77777777" w:rsidR="00450ECE" w:rsidRPr="007637CA" w:rsidRDefault="00450ECE" w:rsidP="00450ECE">
      <w:pPr>
        <w:spacing w:after="360"/>
        <w:jc w:val="both"/>
        <w:rPr>
          <w:rFonts w:eastAsia="Gill Sans"/>
          <w:sz w:val="22"/>
          <w:szCs w:val="22"/>
          <w:u w:val="single"/>
          <w:lang w:val="es-PE"/>
        </w:rPr>
      </w:pPr>
      <w:r w:rsidRPr="007637CA">
        <w:rPr>
          <w:rFonts w:eastAsia="Gill Sans"/>
          <w:b/>
          <w:sz w:val="22"/>
          <w:szCs w:val="22"/>
          <w:u w:val="single"/>
          <w:lang w:val="es-PE"/>
        </w:rPr>
        <w:t>Solicitud de Aplicación:</w:t>
      </w:r>
      <w:r w:rsidRPr="007637CA">
        <w:rPr>
          <w:rFonts w:eastAsia="Gill Sans"/>
          <w:sz w:val="22"/>
          <w:szCs w:val="22"/>
          <w:u w:val="single"/>
          <w:lang w:val="es-PE"/>
        </w:rPr>
        <w:t xml:space="preserve"> </w:t>
      </w:r>
      <w:r w:rsidRPr="007637CA">
        <w:rPr>
          <w:rFonts w:eastAsia="Gill Sans"/>
          <w:sz w:val="22"/>
          <w:szCs w:val="22"/>
          <w:u w:val="single"/>
          <w:lang w:val="es-PE"/>
        </w:rPr>
        <w:tab/>
      </w:r>
      <w:r w:rsidRPr="007637CA">
        <w:rPr>
          <w:rFonts w:eastAsia="Gill Sans"/>
          <w:sz w:val="22"/>
          <w:szCs w:val="22"/>
          <w:u w:val="single"/>
          <w:lang w:val="es-PE"/>
        </w:rPr>
        <w:tab/>
      </w:r>
      <w:r w:rsidRPr="007637CA">
        <w:rPr>
          <w:rFonts w:eastAsia="Gill Sans"/>
          <w:sz w:val="22"/>
          <w:szCs w:val="22"/>
          <w:u w:val="single"/>
          <w:lang w:val="es-PE"/>
        </w:rPr>
        <w:tab/>
      </w:r>
      <w:r w:rsidRPr="007637CA">
        <w:rPr>
          <w:rFonts w:eastAsia="Gill Sans"/>
          <w:sz w:val="22"/>
          <w:szCs w:val="22"/>
          <w:u w:val="single"/>
          <w:lang w:val="es-PE"/>
        </w:rPr>
        <w:tab/>
      </w:r>
      <w:r w:rsidRPr="007637CA">
        <w:rPr>
          <w:rFonts w:eastAsia="Gill Sans"/>
          <w:sz w:val="22"/>
          <w:szCs w:val="22"/>
          <w:u w:val="single"/>
          <w:lang w:val="es-PE"/>
        </w:rPr>
        <w:tab/>
      </w:r>
      <w:r w:rsidRPr="007637CA">
        <w:rPr>
          <w:rFonts w:eastAsia="Gill Sans"/>
          <w:sz w:val="22"/>
          <w:szCs w:val="22"/>
          <w:u w:val="single"/>
          <w:lang w:val="es-PE"/>
        </w:rPr>
        <w:tab/>
      </w:r>
      <w:r w:rsidRPr="007637CA">
        <w:rPr>
          <w:rFonts w:eastAsia="Gill Sans"/>
          <w:sz w:val="22"/>
          <w:szCs w:val="22"/>
          <w:u w:val="single"/>
          <w:lang w:val="es-PE"/>
        </w:rPr>
        <w:tab/>
      </w:r>
    </w:p>
    <w:p w14:paraId="03AD301D" w14:textId="77777777" w:rsidR="00450ECE" w:rsidRPr="007637CA" w:rsidRDefault="00450ECE" w:rsidP="00450ECE">
      <w:pPr>
        <w:spacing w:after="360"/>
        <w:jc w:val="both"/>
        <w:rPr>
          <w:rFonts w:eastAsia="Gill Sans"/>
          <w:b/>
          <w:sz w:val="22"/>
          <w:szCs w:val="22"/>
          <w:u w:val="single"/>
          <w:lang w:val="es-PE"/>
        </w:rPr>
      </w:pPr>
      <w:r w:rsidRPr="007637CA">
        <w:rPr>
          <w:rFonts w:eastAsia="Gill Sans"/>
          <w:b/>
          <w:sz w:val="22"/>
          <w:szCs w:val="22"/>
          <w:u w:val="single"/>
          <w:lang w:val="es-PE"/>
        </w:rPr>
        <w:t>Fecha de Aplicación:</w:t>
      </w:r>
      <w:r w:rsidRPr="007637CA">
        <w:rPr>
          <w:rFonts w:eastAsia="Gill Sans"/>
          <w:b/>
          <w:sz w:val="22"/>
          <w:szCs w:val="22"/>
          <w:u w:val="single"/>
          <w:lang w:val="es-PE"/>
        </w:rPr>
        <w:tab/>
      </w:r>
      <w:r w:rsidRPr="007637CA">
        <w:rPr>
          <w:rFonts w:eastAsia="Gill Sans"/>
          <w:b/>
          <w:sz w:val="22"/>
          <w:szCs w:val="22"/>
          <w:u w:val="single"/>
          <w:lang w:val="es-PE"/>
        </w:rPr>
        <w:tab/>
      </w:r>
      <w:r w:rsidRPr="007637CA">
        <w:rPr>
          <w:rFonts w:eastAsia="Gill Sans"/>
          <w:b/>
          <w:sz w:val="22"/>
          <w:szCs w:val="22"/>
          <w:u w:val="single"/>
          <w:lang w:val="es-PE"/>
        </w:rPr>
        <w:tab/>
      </w:r>
      <w:r w:rsidRPr="007637CA">
        <w:rPr>
          <w:rFonts w:eastAsia="Gill Sans"/>
          <w:b/>
          <w:sz w:val="22"/>
          <w:szCs w:val="22"/>
          <w:u w:val="single"/>
          <w:lang w:val="es-PE"/>
        </w:rPr>
        <w:tab/>
      </w:r>
      <w:r w:rsidRPr="007637CA">
        <w:rPr>
          <w:rFonts w:eastAsia="Gill Sans"/>
          <w:b/>
          <w:sz w:val="22"/>
          <w:szCs w:val="22"/>
          <w:u w:val="single"/>
          <w:lang w:val="es-PE"/>
        </w:rPr>
        <w:tab/>
      </w:r>
      <w:r w:rsidRPr="007637CA">
        <w:rPr>
          <w:rFonts w:eastAsia="Gill Sans"/>
          <w:b/>
          <w:sz w:val="22"/>
          <w:szCs w:val="22"/>
          <w:u w:val="single"/>
          <w:lang w:val="es-PE"/>
        </w:rPr>
        <w:tab/>
      </w:r>
      <w:r w:rsidRPr="007637CA">
        <w:rPr>
          <w:rFonts w:eastAsia="Gill Sans"/>
          <w:b/>
          <w:sz w:val="22"/>
          <w:szCs w:val="22"/>
          <w:u w:val="single"/>
          <w:lang w:val="es-PE"/>
        </w:rPr>
        <w:tab/>
      </w:r>
      <w:r w:rsidRPr="007637CA">
        <w:rPr>
          <w:rFonts w:eastAsia="Gill Sans"/>
          <w:b/>
          <w:sz w:val="22"/>
          <w:szCs w:val="22"/>
          <w:u w:val="single"/>
          <w:lang w:val="es-PE"/>
        </w:rPr>
        <w:tab/>
      </w:r>
    </w:p>
    <w:p w14:paraId="261B77F7" w14:textId="77777777" w:rsidR="00450ECE" w:rsidRPr="007637CA" w:rsidRDefault="00450ECE" w:rsidP="00450ECE">
      <w:pPr>
        <w:spacing w:after="360"/>
        <w:jc w:val="both"/>
        <w:rPr>
          <w:rFonts w:eastAsia="Gill Sans"/>
          <w:b/>
          <w:sz w:val="22"/>
          <w:szCs w:val="22"/>
          <w:u w:val="single"/>
          <w:lang w:val="es-PE"/>
        </w:rPr>
      </w:pPr>
      <w:r w:rsidRPr="007637CA">
        <w:rPr>
          <w:rFonts w:eastAsia="Gill Sans"/>
          <w:b/>
          <w:sz w:val="22"/>
          <w:szCs w:val="22"/>
          <w:u w:val="single"/>
          <w:lang w:val="es-PE"/>
        </w:rPr>
        <w:t>Nombre de la Organización:</w:t>
      </w:r>
      <w:r w:rsidRPr="007637CA">
        <w:rPr>
          <w:rFonts w:eastAsia="Gill Sans"/>
          <w:b/>
          <w:sz w:val="22"/>
          <w:szCs w:val="22"/>
          <w:u w:val="single"/>
          <w:lang w:val="es-PE"/>
        </w:rPr>
        <w:tab/>
      </w:r>
      <w:r w:rsidRPr="007637CA">
        <w:rPr>
          <w:rFonts w:eastAsia="Gill Sans"/>
          <w:b/>
          <w:sz w:val="22"/>
          <w:szCs w:val="22"/>
          <w:u w:val="single"/>
          <w:lang w:val="es-PE"/>
        </w:rPr>
        <w:tab/>
      </w:r>
      <w:r w:rsidRPr="007637CA">
        <w:rPr>
          <w:rFonts w:eastAsia="Gill Sans"/>
          <w:b/>
          <w:sz w:val="22"/>
          <w:szCs w:val="22"/>
          <w:u w:val="single"/>
          <w:lang w:val="es-PE"/>
        </w:rPr>
        <w:tab/>
      </w:r>
      <w:r w:rsidRPr="007637CA">
        <w:rPr>
          <w:rFonts w:eastAsia="Gill Sans"/>
          <w:b/>
          <w:sz w:val="22"/>
          <w:szCs w:val="22"/>
          <w:u w:val="single"/>
          <w:lang w:val="es-PE"/>
        </w:rPr>
        <w:tab/>
      </w:r>
      <w:r w:rsidRPr="007637CA">
        <w:rPr>
          <w:rFonts w:eastAsia="Gill Sans"/>
          <w:b/>
          <w:sz w:val="22"/>
          <w:szCs w:val="22"/>
          <w:u w:val="single"/>
          <w:lang w:val="es-PE"/>
        </w:rPr>
        <w:tab/>
      </w:r>
      <w:r w:rsidRPr="007637CA">
        <w:rPr>
          <w:rFonts w:eastAsia="Gill Sans"/>
          <w:b/>
          <w:sz w:val="22"/>
          <w:szCs w:val="22"/>
          <w:u w:val="single"/>
          <w:lang w:val="es-PE"/>
        </w:rPr>
        <w:tab/>
      </w:r>
      <w:r w:rsidRPr="007637CA">
        <w:rPr>
          <w:rFonts w:eastAsia="Gill Sans"/>
          <w:b/>
          <w:sz w:val="22"/>
          <w:szCs w:val="22"/>
          <w:u w:val="single"/>
          <w:lang w:val="es-PE"/>
        </w:rPr>
        <w:tab/>
      </w:r>
    </w:p>
    <w:p w14:paraId="06D617C0" w14:textId="77777777" w:rsidR="00450ECE" w:rsidRPr="007637CA" w:rsidRDefault="00450ECE" w:rsidP="00450ECE">
      <w:pPr>
        <w:spacing w:after="360"/>
        <w:jc w:val="both"/>
        <w:rPr>
          <w:rFonts w:eastAsia="Gill Sans"/>
          <w:b/>
          <w:sz w:val="22"/>
          <w:szCs w:val="22"/>
          <w:u w:val="single"/>
          <w:lang w:val="es-PE"/>
        </w:rPr>
      </w:pPr>
      <w:r w:rsidRPr="007637CA">
        <w:rPr>
          <w:rFonts w:eastAsia="Gill Sans"/>
          <w:b/>
          <w:sz w:val="22"/>
          <w:szCs w:val="22"/>
          <w:u w:val="single"/>
          <w:lang w:val="es-PE"/>
        </w:rPr>
        <w:t>Nombre de los Representantes:</w:t>
      </w:r>
      <w:r w:rsidRPr="007637CA">
        <w:rPr>
          <w:rFonts w:eastAsia="Gill Sans"/>
          <w:b/>
          <w:sz w:val="22"/>
          <w:szCs w:val="22"/>
          <w:u w:val="single"/>
          <w:lang w:val="es-PE"/>
        </w:rPr>
        <w:tab/>
      </w:r>
      <w:r w:rsidRPr="007637CA">
        <w:rPr>
          <w:rFonts w:eastAsia="Gill Sans"/>
          <w:b/>
          <w:sz w:val="22"/>
          <w:szCs w:val="22"/>
          <w:u w:val="single"/>
          <w:lang w:val="es-PE"/>
        </w:rPr>
        <w:tab/>
      </w:r>
      <w:r w:rsidRPr="007637CA">
        <w:rPr>
          <w:rFonts w:eastAsia="Gill Sans"/>
          <w:b/>
          <w:sz w:val="22"/>
          <w:szCs w:val="22"/>
          <w:u w:val="single"/>
          <w:lang w:val="es-PE"/>
        </w:rPr>
        <w:tab/>
      </w:r>
      <w:r w:rsidRPr="007637CA">
        <w:rPr>
          <w:rFonts w:eastAsia="Gill Sans"/>
          <w:b/>
          <w:sz w:val="22"/>
          <w:szCs w:val="22"/>
          <w:u w:val="single"/>
          <w:lang w:val="es-PE"/>
        </w:rPr>
        <w:tab/>
      </w:r>
      <w:r w:rsidRPr="007637CA">
        <w:rPr>
          <w:rFonts w:eastAsia="Gill Sans"/>
          <w:b/>
          <w:sz w:val="22"/>
          <w:szCs w:val="22"/>
          <w:u w:val="single"/>
          <w:lang w:val="es-PE"/>
        </w:rPr>
        <w:tab/>
      </w:r>
      <w:r w:rsidRPr="007637CA">
        <w:rPr>
          <w:rFonts w:eastAsia="Gill Sans"/>
          <w:b/>
          <w:sz w:val="22"/>
          <w:szCs w:val="22"/>
          <w:u w:val="single"/>
          <w:lang w:val="es-PE"/>
        </w:rPr>
        <w:tab/>
      </w:r>
    </w:p>
    <w:p w14:paraId="5E59CC22" w14:textId="77777777" w:rsidR="00450ECE" w:rsidRPr="007637CA" w:rsidRDefault="00450ECE" w:rsidP="00450ECE">
      <w:pPr>
        <w:spacing w:after="360"/>
        <w:jc w:val="both"/>
        <w:rPr>
          <w:rFonts w:eastAsia="Gill Sans"/>
          <w:b/>
          <w:sz w:val="22"/>
          <w:szCs w:val="22"/>
          <w:u w:val="single"/>
          <w:lang w:val="es-PE"/>
        </w:rPr>
      </w:pPr>
      <w:r w:rsidRPr="007637CA">
        <w:rPr>
          <w:rFonts w:eastAsia="Gill Sans"/>
          <w:b/>
          <w:sz w:val="22"/>
          <w:szCs w:val="22"/>
          <w:u w:val="single"/>
          <w:lang w:val="es-PE"/>
        </w:rPr>
        <w:t>Cargo de los Representantes:</w:t>
      </w:r>
      <w:r w:rsidRPr="007637CA">
        <w:rPr>
          <w:rFonts w:eastAsia="Gill Sans"/>
          <w:b/>
          <w:sz w:val="22"/>
          <w:szCs w:val="22"/>
          <w:u w:val="single"/>
          <w:lang w:val="es-PE"/>
        </w:rPr>
        <w:tab/>
      </w:r>
      <w:r w:rsidRPr="007637CA">
        <w:rPr>
          <w:rFonts w:eastAsia="Gill Sans"/>
          <w:b/>
          <w:sz w:val="22"/>
          <w:szCs w:val="22"/>
          <w:u w:val="single"/>
          <w:lang w:val="es-PE"/>
        </w:rPr>
        <w:tab/>
      </w:r>
      <w:r w:rsidRPr="007637CA">
        <w:rPr>
          <w:rFonts w:eastAsia="Gill Sans"/>
          <w:b/>
          <w:sz w:val="22"/>
          <w:szCs w:val="22"/>
          <w:u w:val="single"/>
          <w:lang w:val="es-PE"/>
        </w:rPr>
        <w:tab/>
      </w:r>
      <w:r w:rsidRPr="007637CA">
        <w:rPr>
          <w:rFonts w:eastAsia="Gill Sans"/>
          <w:b/>
          <w:sz w:val="22"/>
          <w:szCs w:val="22"/>
          <w:u w:val="single"/>
          <w:lang w:val="es-PE"/>
        </w:rPr>
        <w:tab/>
      </w:r>
      <w:r w:rsidRPr="007637CA">
        <w:rPr>
          <w:rFonts w:eastAsia="Gill Sans"/>
          <w:b/>
          <w:sz w:val="22"/>
          <w:szCs w:val="22"/>
          <w:u w:val="single"/>
          <w:lang w:val="es-PE"/>
        </w:rPr>
        <w:tab/>
      </w:r>
      <w:r w:rsidRPr="007637CA">
        <w:rPr>
          <w:rFonts w:eastAsia="Gill Sans"/>
          <w:b/>
          <w:sz w:val="22"/>
          <w:szCs w:val="22"/>
          <w:u w:val="single"/>
          <w:lang w:val="es-PE"/>
        </w:rPr>
        <w:tab/>
      </w:r>
      <w:r w:rsidRPr="007637CA">
        <w:rPr>
          <w:rFonts w:eastAsia="Gill Sans"/>
          <w:b/>
          <w:sz w:val="22"/>
          <w:szCs w:val="22"/>
          <w:u w:val="single"/>
          <w:lang w:val="es-PE"/>
        </w:rPr>
        <w:tab/>
      </w:r>
    </w:p>
    <w:p w14:paraId="35F914B6" w14:textId="77777777" w:rsidR="00450ECE" w:rsidRPr="000E1794" w:rsidRDefault="00450ECE" w:rsidP="00450ECE">
      <w:pPr>
        <w:spacing w:after="360"/>
        <w:jc w:val="both"/>
        <w:rPr>
          <w:rFonts w:eastAsia="Gill Sans"/>
          <w:b/>
          <w:sz w:val="22"/>
          <w:szCs w:val="22"/>
          <w:u w:val="single"/>
          <w:lang w:val="es-PE"/>
        </w:rPr>
      </w:pPr>
      <w:r w:rsidRPr="007637CA">
        <w:rPr>
          <w:rFonts w:eastAsia="Gill Sans"/>
          <w:b/>
          <w:sz w:val="22"/>
          <w:szCs w:val="22"/>
          <w:u w:val="single"/>
          <w:lang w:val="es-PE"/>
        </w:rPr>
        <w:t>Firma de los Representantes:</w:t>
      </w:r>
      <w:r w:rsidRPr="007637CA">
        <w:rPr>
          <w:rFonts w:eastAsia="Gill Sans"/>
          <w:b/>
          <w:sz w:val="22"/>
          <w:szCs w:val="22"/>
          <w:u w:val="single"/>
          <w:lang w:val="es-PE"/>
        </w:rPr>
        <w:tab/>
      </w:r>
      <w:r w:rsidRPr="007637CA">
        <w:rPr>
          <w:rFonts w:eastAsia="Gill Sans"/>
          <w:b/>
          <w:sz w:val="22"/>
          <w:szCs w:val="22"/>
          <w:u w:val="single"/>
          <w:lang w:val="es-PE"/>
        </w:rPr>
        <w:tab/>
      </w:r>
      <w:r w:rsidRPr="000E1794">
        <w:rPr>
          <w:rFonts w:eastAsia="Gill Sans"/>
          <w:b/>
          <w:sz w:val="22"/>
          <w:szCs w:val="22"/>
          <w:u w:val="single"/>
          <w:lang w:val="es-PE"/>
        </w:rPr>
        <w:tab/>
      </w:r>
      <w:r w:rsidRPr="000E1794">
        <w:rPr>
          <w:rFonts w:eastAsia="Gill Sans"/>
          <w:b/>
          <w:sz w:val="22"/>
          <w:szCs w:val="22"/>
          <w:u w:val="single"/>
          <w:lang w:val="es-PE"/>
        </w:rPr>
        <w:tab/>
      </w:r>
      <w:r w:rsidRPr="000E1794">
        <w:rPr>
          <w:rFonts w:eastAsia="Gill Sans"/>
          <w:b/>
          <w:sz w:val="22"/>
          <w:szCs w:val="22"/>
          <w:u w:val="single"/>
          <w:lang w:val="es-PE"/>
        </w:rPr>
        <w:tab/>
      </w:r>
      <w:r w:rsidRPr="000E1794">
        <w:rPr>
          <w:rFonts w:eastAsia="Gill Sans"/>
          <w:b/>
          <w:sz w:val="22"/>
          <w:szCs w:val="22"/>
          <w:u w:val="single"/>
          <w:lang w:val="es-PE"/>
        </w:rPr>
        <w:tab/>
      </w:r>
      <w:r w:rsidRPr="000E1794">
        <w:rPr>
          <w:rFonts w:eastAsia="Gill Sans"/>
          <w:b/>
          <w:sz w:val="22"/>
          <w:szCs w:val="22"/>
          <w:u w:val="single"/>
          <w:lang w:val="es-PE"/>
        </w:rPr>
        <w:tab/>
      </w:r>
    </w:p>
    <w:bookmarkEnd w:id="0"/>
    <w:p w14:paraId="060F0949" w14:textId="1F3CB2B2" w:rsidR="00450ECE" w:rsidRDefault="00450ECE">
      <w:pPr>
        <w:widowControl/>
        <w:spacing w:after="160" w:line="259" w:lineRule="auto"/>
        <w:rPr>
          <w:rFonts w:eastAsia="Gill Sans"/>
          <w:sz w:val="24"/>
          <w:szCs w:val="24"/>
          <w:lang w:val="es-PE"/>
        </w:rPr>
      </w:pPr>
      <w:r>
        <w:rPr>
          <w:rFonts w:eastAsia="Gill Sans"/>
          <w:sz w:val="24"/>
          <w:szCs w:val="24"/>
          <w:lang w:val="es-PE"/>
        </w:rPr>
        <w:br w:type="page"/>
      </w:r>
    </w:p>
    <w:p w14:paraId="2E7DA548" w14:textId="77777777" w:rsidR="00450ECE" w:rsidRPr="00646753" w:rsidRDefault="00450ECE" w:rsidP="00450ECE">
      <w:pPr>
        <w:rPr>
          <w:rFonts w:eastAsia="Gill Sans"/>
          <w:sz w:val="24"/>
          <w:szCs w:val="24"/>
        </w:rPr>
      </w:pPr>
      <w:r w:rsidRPr="182FAA90">
        <w:rPr>
          <w:rFonts w:eastAsia="Gill Sans"/>
          <w:sz w:val="24"/>
          <w:szCs w:val="24"/>
        </w:rPr>
        <w:lastRenderedPageBreak/>
        <w:t>CCBO-RFA-Peru-002</w:t>
      </w:r>
    </w:p>
    <w:p w14:paraId="253A8A95" w14:textId="77777777" w:rsidR="00450ECE" w:rsidRPr="00646753" w:rsidRDefault="00450ECE" w:rsidP="00450ECE">
      <w:pPr>
        <w:rPr>
          <w:rFonts w:eastAsia="Gill Sans"/>
          <w:color w:val="808080"/>
          <w:sz w:val="24"/>
          <w:szCs w:val="24"/>
        </w:rPr>
      </w:pPr>
    </w:p>
    <w:p w14:paraId="51E33E49" w14:textId="77777777" w:rsidR="00450ECE" w:rsidRPr="00646753" w:rsidRDefault="00450ECE" w:rsidP="00450ECE">
      <w:pPr>
        <w:rPr>
          <w:rFonts w:eastAsia="Gill Sans"/>
          <w:b/>
          <w:sz w:val="22"/>
          <w:szCs w:val="22"/>
        </w:rPr>
      </w:pPr>
    </w:p>
    <w:tbl>
      <w:tblPr>
        <w:tblW w:w="9468" w:type="dxa"/>
        <w:tblBorders>
          <w:top w:val="single" w:sz="4" w:space="0" w:color="002A6C"/>
          <w:bottom w:val="single" w:sz="4" w:space="0" w:color="002A6C"/>
          <w:insideH w:val="single" w:sz="4" w:space="0" w:color="002A6C"/>
          <w:insideV w:val="single" w:sz="4" w:space="0" w:color="002A6C"/>
        </w:tblBorders>
        <w:tblLayout w:type="fixed"/>
        <w:tblLook w:val="0000" w:firstRow="0" w:lastRow="0" w:firstColumn="0" w:lastColumn="0" w:noHBand="0" w:noVBand="0"/>
      </w:tblPr>
      <w:tblGrid>
        <w:gridCol w:w="4770"/>
        <w:gridCol w:w="4680"/>
        <w:gridCol w:w="18"/>
      </w:tblGrid>
      <w:tr w:rsidR="00450ECE" w:rsidRPr="00646753" w14:paraId="2FD16FAE" w14:textId="77777777" w:rsidTr="00BC6CF2">
        <w:trPr>
          <w:trHeight w:val="485"/>
        </w:trPr>
        <w:tc>
          <w:tcPr>
            <w:tcW w:w="4770" w:type="dxa"/>
          </w:tcPr>
          <w:p w14:paraId="15D94D4A" w14:textId="77777777" w:rsidR="00450ECE" w:rsidRPr="00646753" w:rsidRDefault="00450ECE" w:rsidP="00BC6CF2">
            <w:pPr>
              <w:spacing w:before="40" w:after="40"/>
              <w:rPr>
                <w:rFonts w:eastAsia="Gill Sans"/>
                <w:b/>
                <w:sz w:val="22"/>
                <w:szCs w:val="22"/>
              </w:rPr>
            </w:pPr>
            <w:r w:rsidRPr="00646753">
              <w:rPr>
                <w:rFonts w:eastAsia="Gill Sans"/>
                <w:b/>
                <w:sz w:val="22"/>
                <w:szCs w:val="22"/>
              </w:rPr>
              <w:t>Name of Organization:</w:t>
            </w:r>
          </w:p>
          <w:p w14:paraId="4C76D065" w14:textId="77777777" w:rsidR="00450ECE" w:rsidRPr="00646753" w:rsidRDefault="00450ECE" w:rsidP="00BC6CF2">
            <w:pPr>
              <w:spacing w:before="40" w:after="40"/>
              <w:rPr>
                <w:rFonts w:eastAsia="Gill Sans"/>
                <w:b/>
                <w:sz w:val="22"/>
                <w:szCs w:val="22"/>
              </w:rPr>
            </w:pPr>
          </w:p>
        </w:tc>
        <w:tc>
          <w:tcPr>
            <w:tcW w:w="4698" w:type="dxa"/>
            <w:gridSpan w:val="2"/>
          </w:tcPr>
          <w:p w14:paraId="05259B98" w14:textId="77777777" w:rsidR="00450ECE" w:rsidRPr="00646753" w:rsidRDefault="00450ECE" w:rsidP="00BC6CF2">
            <w:pPr>
              <w:spacing w:before="40" w:after="40"/>
              <w:rPr>
                <w:rFonts w:eastAsia="Gill Sans"/>
                <w:b/>
                <w:sz w:val="22"/>
                <w:szCs w:val="22"/>
              </w:rPr>
            </w:pPr>
            <w:r w:rsidRPr="00646753">
              <w:rPr>
                <w:rFonts w:eastAsia="Gill Sans"/>
                <w:b/>
                <w:sz w:val="22"/>
                <w:szCs w:val="22"/>
              </w:rPr>
              <w:t>Date:</w:t>
            </w:r>
          </w:p>
          <w:p w14:paraId="0ECED516" w14:textId="77777777" w:rsidR="00450ECE" w:rsidRPr="00646753" w:rsidRDefault="00450ECE" w:rsidP="00BC6CF2">
            <w:pPr>
              <w:spacing w:before="40" w:after="40"/>
              <w:rPr>
                <w:rFonts w:eastAsia="Gill Sans"/>
                <w:b/>
                <w:sz w:val="22"/>
                <w:szCs w:val="22"/>
              </w:rPr>
            </w:pPr>
          </w:p>
        </w:tc>
      </w:tr>
      <w:tr w:rsidR="00450ECE" w:rsidRPr="00646753" w14:paraId="57B1721B" w14:textId="77777777" w:rsidTr="00BC6CF2">
        <w:trPr>
          <w:gridAfter w:val="1"/>
          <w:wAfter w:w="18" w:type="dxa"/>
          <w:trHeight w:val="665"/>
        </w:trPr>
        <w:tc>
          <w:tcPr>
            <w:tcW w:w="4770" w:type="dxa"/>
          </w:tcPr>
          <w:p w14:paraId="10B63304" w14:textId="77777777" w:rsidR="00450ECE" w:rsidRPr="00646753" w:rsidRDefault="00450ECE" w:rsidP="00BC6CF2">
            <w:pPr>
              <w:spacing w:before="40" w:after="40"/>
              <w:rPr>
                <w:rFonts w:eastAsia="Gill Sans"/>
                <w:b/>
                <w:sz w:val="22"/>
                <w:szCs w:val="22"/>
              </w:rPr>
            </w:pPr>
            <w:r w:rsidRPr="00646753">
              <w:rPr>
                <w:rFonts w:eastAsia="Gill Sans"/>
                <w:b/>
                <w:sz w:val="22"/>
                <w:szCs w:val="22"/>
              </w:rPr>
              <w:t>Name of Primary Contact:</w:t>
            </w:r>
          </w:p>
          <w:p w14:paraId="38CFDAE6" w14:textId="77777777" w:rsidR="00450ECE" w:rsidRPr="00646753" w:rsidRDefault="00450ECE" w:rsidP="00BC6CF2">
            <w:pPr>
              <w:spacing w:before="40" w:after="40"/>
              <w:rPr>
                <w:rFonts w:eastAsia="Gill Sans"/>
                <w:b/>
                <w:sz w:val="22"/>
                <w:szCs w:val="22"/>
              </w:rPr>
            </w:pPr>
          </w:p>
        </w:tc>
        <w:tc>
          <w:tcPr>
            <w:tcW w:w="4680" w:type="dxa"/>
          </w:tcPr>
          <w:p w14:paraId="190D771C" w14:textId="77777777" w:rsidR="00450ECE" w:rsidRPr="00646753" w:rsidRDefault="00450ECE" w:rsidP="00BC6CF2">
            <w:pPr>
              <w:spacing w:before="40" w:after="40"/>
              <w:rPr>
                <w:rFonts w:eastAsia="Gill Sans"/>
                <w:b/>
                <w:sz w:val="22"/>
                <w:szCs w:val="22"/>
              </w:rPr>
            </w:pPr>
            <w:r w:rsidRPr="00646753">
              <w:rPr>
                <w:rFonts w:eastAsia="Gill Sans"/>
                <w:b/>
                <w:sz w:val="22"/>
                <w:szCs w:val="22"/>
              </w:rPr>
              <w:t>E-mail:</w:t>
            </w:r>
          </w:p>
          <w:p w14:paraId="349F2093" w14:textId="77777777" w:rsidR="00450ECE" w:rsidRPr="00646753" w:rsidRDefault="00450ECE" w:rsidP="00BC6CF2">
            <w:pPr>
              <w:spacing w:before="40" w:after="40"/>
              <w:rPr>
                <w:rFonts w:eastAsia="Gill Sans"/>
                <w:b/>
                <w:sz w:val="22"/>
                <w:szCs w:val="22"/>
              </w:rPr>
            </w:pPr>
          </w:p>
        </w:tc>
      </w:tr>
      <w:tr w:rsidR="00450ECE" w:rsidRPr="00646753" w14:paraId="5D0D584D" w14:textId="77777777" w:rsidTr="00BC6CF2">
        <w:trPr>
          <w:gridAfter w:val="1"/>
          <w:wAfter w:w="18" w:type="dxa"/>
          <w:trHeight w:val="665"/>
        </w:trPr>
        <w:tc>
          <w:tcPr>
            <w:tcW w:w="4770" w:type="dxa"/>
          </w:tcPr>
          <w:p w14:paraId="4D735352" w14:textId="77777777" w:rsidR="00450ECE" w:rsidRPr="00646753" w:rsidRDefault="00450ECE" w:rsidP="00BC6CF2">
            <w:pPr>
              <w:spacing w:before="40" w:after="40"/>
              <w:rPr>
                <w:rFonts w:eastAsia="Gill Sans"/>
                <w:b/>
                <w:sz w:val="22"/>
                <w:szCs w:val="22"/>
              </w:rPr>
            </w:pPr>
            <w:r w:rsidRPr="00646753">
              <w:rPr>
                <w:rFonts w:eastAsia="Gill Sans"/>
                <w:b/>
                <w:sz w:val="22"/>
                <w:szCs w:val="22"/>
              </w:rPr>
              <w:t>Address:</w:t>
            </w:r>
          </w:p>
          <w:p w14:paraId="5C503EA3" w14:textId="77777777" w:rsidR="00450ECE" w:rsidRPr="00646753" w:rsidRDefault="00450ECE" w:rsidP="00BC6CF2">
            <w:pPr>
              <w:spacing w:before="40" w:after="40"/>
              <w:rPr>
                <w:rFonts w:eastAsia="Gill Sans"/>
                <w:b/>
                <w:sz w:val="22"/>
                <w:szCs w:val="22"/>
              </w:rPr>
            </w:pPr>
          </w:p>
        </w:tc>
        <w:tc>
          <w:tcPr>
            <w:tcW w:w="4680" w:type="dxa"/>
          </w:tcPr>
          <w:p w14:paraId="0D7FE8DB" w14:textId="77777777" w:rsidR="00450ECE" w:rsidRPr="00646753" w:rsidRDefault="00450ECE" w:rsidP="00BC6CF2">
            <w:pPr>
              <w:spacing w:before="40" w:after="40"/>
              <w:rPr>
                <w:rFonts w:eastAsia="Gill Sans"/>
                <w:b/>
                <w:sz w:val="22"/>
                <w:szCs w:val="22"/>
              </w:rPr>
            </w:pPr>
            <w:r w:rsidRPr="00646753">
              <w:rPr>
                <w:rFonts w:eastAsia="Gill Sans"/>
                <w:b/>
                <w:sz w:val="22"/>
                <w:szCs w:val="22"/>
              </w:rPr>
              <w:t>Phone:</w:t>
            </w:r>
          </w:p>
          <w:p w14:paraId="7F14D3C6" w14:textId="77777777" w:rsidR="00450ECE" w:rsidRPr="00646753" w:rsidRDefault="00450ECE" w:rsidP="00BC6CF2">
            <w:pPr>
              <w:spacing w:before="40" w:after="40"/>
              <w:rPr>
                <w:rFonts w:eastAsia="Gill Sans"/>
                <w:b/>
                <w:sz w:val="22"/>
                <w:szCs w:val="22"/>
              </w:rPr>
            </w:pPr>
          </w:p>
        </w:tc>
      </w:tr>
      <w:tr w:rsidR="00450ECE" w:rsidRPr="00646753" w14:paraId="10FA0942" w14:textId="77777777" w:rsidTr="00BC6CF2">
        <w:trPr>
          <w:gridAfter w:val="1"/>
          <w:wAfter w:w="18" w:type="dxa"/>
          <w:trHeight w:val="665"/>
        </w:trPr>
        <w:tc>
          <w:tcPr>
            <w:tcW w:w="9450" w:type="dxa"/>
            <w:gridSpan w:val="2"/>
          </w:tcPr>
          <w:p w14:paraId="64016819" w14:textId="77777777" w:rsidR="00450ECE" w:rsidRPr="00646753" w:rsidRDefault="00450ECE" w:rsidP="00BC6CF2">
            <w:pPr>
              <w:spacing w:before="40" w:after="40"/>
              <w:rPr>
                <w:rFonts w:eastAsia="Gill Sans"/>
                <w:b/>
                <w:sz w:val="22"/>
                <w:szCs w:val="22"/>
              </w:rPr>
            </w:pPr>
            <w:r w:rsidRPr="00646753">
              <w:rPr>
                <w:rFonts w:eastAsia="Gill Sans"/>
                <w:b/>
                <w:sz w:val="22"/>
                <w:szCs w:val="22"/>
              </w:rPr>
              <w:t>DUNS Number: (if applicable)</w:t>
            </w:r>
          </w:p>
          <w:p w14:paraId="25037707" w14:textId="77777777" w:rsidR="00450ECE" w:rsidRPr="00646753" w:rsidRDefault="00450ECE" w:rsidP="00BC6CF2">
            <w:pPr>
              <w:spacing w:before="40" w:after="40"/>
              <w:rPr>
                <w:rFonts w:eastAsia="Gill Sans"/>
                <w:b/>
                <w:sz w:val="22"/>
                <w:szCs w:val="22"/>
              </w:rPr>
            </w:pPr>
          </w:p>
        </w:tc>
      </w:tr>
      <w:tr w:rsidR="00450ECE" w:rsidRPr="00646753" w14:paraId="0AED913A" w14:textId="77777777" w:rsidTr="00BC6CF2">
        <w:trPr>
          <w:gridAfter w:val="1"/>
          <w:wAfter w:w="18" w:type="dxa"/>
          <w:trHeight w:val="665"/>
        </w:trPr>
        <w:tc>
          <w:tcPr>
            <w:tcW w:w="9450" w:type="dxa"/>
            <w:gridSpan w:val="2"/>
          </w:tcPr>
          <w:p w14:paraId="6341E7EA" w14:textId="77777777" w:rsidR="00450ECE" w:rsidRPr="00646753" w:rsidRDefault="00450ECE" w:rsidP="00BC6CF2">
            <w:pPr>
              <w:spacing w:before="40" w:after="40"/>
              <w:rPr>
                <w:rFonts w:eastAsia="Gill Sans"/>
                <w:b/>
                <w:sz w:val="22"/>
                <w:szCs w:val="22"/>
              </w:rPr>
            </w:pPr>
            <w:r w:rsidRPr="00646753">
              <w:rPr>
                <w:rFonts w:eastAsia="Gill Sans"/>
                <w:b/>
                <w:sz w:val="22"/>
                <w:szCs w:val="22"/>
              </w:rPr>
              <w:t>Activity Title:</w:t>
            </w:r>
          </w:p>
          <w:p w14:paraId="726AEC06" w14:textId="77777777" w:rsidR="00450ECE" w:rsidRPr="00646753" w:rsidRDefault="00450ECE" w:rsidP="00BC6CF2">
            <w:pPr>
              <w:spacing w:before="40" w:after="40"/>
              <w:rPr>
                <w:rFonts w:eastAsia="Gill Sans"/>
                <w:b/>
                <w:sz w:val="22"/>
                <w:szCs w:val="22"/>
              </w:rPr>
            </w:pPr>
          </w:p>
        </w:tc>
      </w:tr>
      <w:tr w:rsidR="00450ECE" w:rsidRPr="00646753" w14:paraId="08FF16E6" w14:textId="77777777" w:rsidTr="00BC6CF2">
        <w:trPr>
          <w:trHeight w:val="485"/>
        </w:trPr>
        <w:tc>
          <w:tcPr>
            <w:tcW w:w="4770" w:type="dxa"/>
          </w:tcPr>
          <w:p w14:paraId="56E9190A" w14:textId="77777777" w:rsidR="00450ECE" w:rsidRPr="00646753" w:rsidRDefault="00450ECE" w:rsidP="00BC6CF2">
            <w:pPr>
              <w:spacing w:before="40" w:after="40"/>
              <w:rPr>
                <w:rFonts w:eastAsia="Gill Sans"/>
                <w:b/>
                <w:sz w:val="22"/>
                <w:szCs w:val="22"/>
              </w:rPr>
            </w:pPr>
            <w:r w:rsidRPr="00646753">
              <w:rPr>
                <w:rFonts w:eastAsia="Gill Sans"/>
                <w:b/>
                <w:sz w:val="22"/>
                <w:szCs w:val="22"/>
              </w:rPr>
              <w:t>Proposed Budget:</w:t>
            </w:r>
          </w:p>
          <w:p w14:paraId="47726C99" w14:textId="77777777" w:rsidR="00450ECE" w:rsidRPr="00646753" w:rsidRDefault="00450ECE" w:rsidP="00BC6CF2">
            <w:pPr>
              <w:spacing w:before="40" w:after="40"/>
              <w:rPr>
                <w:rFonts w:eastAsia="Gill Sans"/>
                <w:b/>
                <w:sz w:val="22"/>
                <w:szCs w:val="22"/>
              </w:rPr>
            </w:pPr>
          </w:p>
        </w:tc>
        <w:tc>
          <w:tcPr>
            <w:tcW w:w="4698" w:type="dxa"/>
            <w:gridSpan w:val="2"/>
          </w:tcPr>
          <w:p w14:paraId="0BBD0CDE" w14:textId="77777777" w:rsidR="00450ECE" w:rsidRPr="00646753" w:rsidRDefault="00450ECE" w:rsidP="00BC6CF2">
            <w:pPr>
              <w:spacing w:before="40" w:after="40"/>
              <w:rPr>
                <w:rFonts w:eastAsia="Gill Sans"/>
                <w:b/>
                <w:sz w:val="22"/>
                <w:szCs w:val="22"/>
              </w:rPr>
            </w:pPr>
            <w:r w:rsidRPr="00646753">
              <w:rPr>
                <w:rFonts w:eastAsia="Gill Sans"/>
                <w:b/>
                <w:sz w:val="22"/>
                <w:szCs w:val="22"/>
              </w:rPr>
              <w:t>Duration of Proposed Activity:</w:t>
            </w:r>
          </w:p>
          <w:p w14:paraId="6EA3479C" w14:textId="77777777" w:rsidR="00450ECE" w:rsidRPr="00646753" w:rsidRDefault="00450ECE" w:rsidP="00BC6CF2">
            <w:pPr>
              <w:spacing w:before="40" w:after="40"/>
              <w:rPr>
                <w:rFonts w:eastAsia="Gill Sans"/>
                <w:b/>
                <w:sz w:val="22"/>
                <w:szCs w:val="22"/>
              </w:rPr>
            </w:pPr>
          </w:p>
        </w:tc>
      </w:tr>
    </w:tbl>
    <w:p w14:paraId="3D1E2655" w14:textId="77777777" w:rsidR="00450ECE" w:rsidRPr="00646753" w:rsidRDefault="00450ECE" w:rsidP="00450ECE">
      <w:pPr>
        <w:rPr>
          <w:rFonts w:eastAsia="Gill Sans"/>
          <w:b/>
          <w:sz w:val="22"/>
          <w:szCs w:val="22"/>
        </w:rPr>
      </w:pPr>
    </w:p>
    <w:p w14:paraId="48B16E3C" w14:textId="77777777" w:rsidR="00450ECE" w:rsidRPr="00646753" w:rsidRDefault="00450ECE" w:rsidP="00450ECE">
      <w:pPr>
        <w:ind w:left="-540" w:firstLine="1260"/>
        <w:rPr>
          <w:rFonts w:eastAsia="Gill Sans"/>
          <w:sz w:val="22"/>
          <w:szCs w:val="22"/>
        </w:rPr>
      </w:pPr>
    </w:p>
    <w:p w14:paraId="59DEC817" w14:textId="77777777" w:rsidR="00450ECE" w:rsidRPr="00646753" w:rsidRDefault="00450ECE" w:rsidP="00450ECE">
      <w:pPr>
        <w:widowControl/>
        <w:pBdr>
          <w:top w:val="nil"/>
          <w:left w:val="nil"/>
          <w:bottom w:val="nil"/>
          <w:right w:val="nil"/>
          <w:between w:val="nil"/>
        </w:pBdr>
        <w:spacing w:after="160"/>
        <w:rPr>
          <w:rFonts w:eastAsia="Gill Sans"/>
          <w:color w:val="000000"/>
          <w:sz w:val="22"/>
          <w:szCs w:val="22"/>
        </w:rPr>
      </w:pPr>
      <w:r w:rsidRPr="00646753">
        <w:rPr>
          <w:rFonts w:eastAsia="Gill Sans"/>
          <w:color w:val="000000"/>
          <w:sz w:val="22"/>
          <w:szCs w:val="22"/>
        </w:rPr>
        <w:t xml:space="preserve">“We, the undersigned, hereby submit this Grant application to CCBO for review and consideration. We have materially participated in its preparation. To the best of our knowledge, all information provided is current, complete, and accurate and based on the need to </w:t>
      </w:r>
      <w:proofErr w:type="gramStart"/>
      <w:r w:rsidRPr="00646753">
        <w:rPr>
          <w:rFonts w:eastAsia="Gill Sans"/>
          <w:color w:val="000000"/>
          <w:sz w:val="22"/>
          <w:szCs w:val="22"/>
        </w:rPr>
        <w:t>efficiently and effectively meet the needs of the target population</w:t>
      </w:r>
      <w:proofErr w:type="gramEnd"/>
      <w:r w:rsidRPr="00646753">
        <w:rPr>
          <w:rFonts w:eastAsia="Gill Sans"/>
          <w:color w:val="000000"/>
          <w:sz w:val="22"/>
          <w:szCs w:val="22"/>
        </w:rPr>
        <w:t>. Additionally, I certify that myself nor any employee of the organization who assisted in the preparation of this Application have or are aware of any real or potential conflict of interest with a USAID or CCBO official involved in this RFA.”</w:t>
      </w:r>
    </w:p>
    <w:p w14:paraId="52AF0175" w14:textId="77777777" w:rsidR="00450ECE" w:rsidRPr="00646753" w:rsidRDefault="00450ECE" w:rsidP="00450ECE">
      <w:pPr>
        <w:widowControl/>
        <w:pBdr>
          <w:top w:val="nil"/>
          <w:left w:val="nil"/>
          <w:bottom w:val="nil"/>
          <w:right w:val="nil"/>
          <w:between w:val="nil"/>
        </w:pBdr>
        <w:rPr>
          <w:rFonts w:eastAsia="Gill Sans"/>
          <w:color w:val="000000"/>
          <w:sz w:val="22"/>
          <w:szCs w:val="22"/>
          <w:u w:val="single"/>
          <w:lang w:val="fr-FR"/>
        </w:rPr>
      </w:pPr>
      <w:proofErr w:type="gramStart"/>
      <w:r w:rsidRPr="00646753">
        <w:rPr>
          <w:rFonts w:eastAsia="Gill Sans"/>
          <w:color w:val="000000"/>
          <w:sz w:val="22"/>
          <w:szCs w:val="22"/>
          <w:lang w:val="fr-FR"/>
        </w:rPr>
        <w:t>Signature:</w:t>
      </w:r>
      <w:proofErr w:type="gramEnd"/>
      <w:r w:rsidRPr="00646753">
        <w:rPr>
          <w:rFonts w:eastAsia="Gill Sans"/>
          <w:color w:val="000000"/>
          <w:sz w:val="22"/>
          <w:szCs w:val="22"/>
          <w:lang w:val="fr-FR"/>
        </w:rPr>
        <w:t xml:space="preserve"> </w:t>
      </w:r>
      <w:r w:rsidRPr="00646753">
        <w:rPr>
          <w:rFonts w:eastAsia="Gill Sans"/>
          <w:color w:val="000000"/>
          <w:sz w:val="22"/>
          <w:szCs w:val="22"/>
          <w:u w:val="single"/>
          <w:lang w:val="fr-FR"/>
        </w:rPr>
        <w:tab/>
      </w:r>
      <w:r w:rsidRPr="00646753">
        <w:rPr>
          <w:rFonts w:eastAsia="Gill Sans"/>
          <w:color w:val="000000"/>
          <w:sz w:val="22"/>
          <w:szCs w:val="22"/>
          <w:u w:val="single"/>
          <w:lang w:val="fr-FR"/>
        </w:rPr>
        <w:tab/>
      </w:r>
      <w:r w:rsidRPr="00646753">
        <w:rPr>
          <w:rFonts w:eastAsia="Gill Sans"/>
          <w:color w:val="000000"/>
          <w:sz w:val="22"/>
          <w:szCs w:val="22"/>
          <w:u w:val="single"/>
          <w:lang w:val="fr-FR"/>
        </w:rPr>
        <w:tab/>
      </w:r>
      <w:r w:rsidRPr="00646753">
        <w:rPr>
          <w:rFonts w:eastAsia="Gill Sans"/>
          <w:color w:val="000000"/>
          <w:sz w:val="22"/>
          <w:szCs w:val="22"/>
          <w:u w:val="single"/>
          <w:lang w:val="fr-FR"/>
        </w:rPr>
        <w:tab/>
      </w:r>
      <w:r w:rsidRPr="00646753">
        <w:rPr>
          <w:rFonts w:eastAsia="Gill Sans"/>
          <w:color w:val="000000"/>
          <w:sz w:val="22"/>
          <w:szCs w:val="22"/>
          <w:u w:val="single"/>
          <w:lang w:val="fr-FR"/>
        </w:rPr>
        <w:tab/>
      </w:r>
      <w:r w:rsidRPr="00646753">
        <w:rPr>
          <w:rFonts w:eastAsia="Gill Sans"/>
          <w:color w:val="000000"/>
          <w:sz w:val="22"/>
          <w:szCs w:val="22"/>
          <w:u w:val="single"/>
          <w:lang w:val="fr-FR"/>
        </w:rPr>
        <w:tab/>
      </w:r>
      <w:r w:rsidRPr="00646753">
        <w:rPr>
          <w:rFonts w:eastAsia="Gill Sans"/>
          <w:color w:val="000000"/>
          <w:sz w:val="22"/>
          <w:szCs w:val="22"/>
          <w:lang w:val="fr-FR"/>
        </w:rPr>
        <w:tab/>
      </w:r>
      <w:r w:rsidRPr="00646753">
        <w:rPr>
          <w:rFonts w:eastAsia="Gill Sans"/>
          <w:color w:val="000000"/>
          <w:sz w:val="22"/>
          <w:szCs w:val="22"/>
          <w:lang w:val="fr-FR"/>
        </w:rPr>
        <w:tab/>
        <w:t>Date:</w:t>
      </w:r>
      <w:r w:rsidRPr="00646753">
        <w:rPr>
          <w:rFonts w:eastAsia="Gill Sans"/>
          <w:color w:val="000000"/>
          <w:sz w:val="22"/>
          <w:szCs w:val="22"/>
          <w:u w:val="single"/>
          <w:lang w:val="fr-FR"/>
        </w:rPr>
        <w:tab/>
      </w:r>
      <w:r w:rsidRPr="00646753">
        <w:rPr>
          <w:rFonts w:eastAsia="Gill Sans"/>
          <w:color w:val="000000"/>
          <w:sz w:val="22"/>
          <w:szCs w:val="22"/>
          <w:u w:val="single"/>
          <w:lang w:val="fr-FR"/>
        </w:rPr>
        <w:tab/>
      </w:r>
      <w:r w:rsidRPr="00646753">
        <w:rPr>
          <w:rFonts w:eastAsia="Gill Sans"/>
          <w:color w:val="000000"/>
          <w:sz w:val="22"/>
          <w:szCs w:val="22"/>
          <w:u w:val="single"/>
          <w:lang w:val="fr-FR"/>
        </w:rPr>
        <w:tab/>
      </w:r>
      <w:r w:rsidRPr="00646753">
        <w:rPr>
          <w:rFonts w:eastAsia="Gill Sans"/>
          <w:color w:val="000000"/>
          <w:sz w:val="22"/>
          <w:szCs w:val="22"/>
          <w:u w:val="single"/>
          <w:lang w:val="fr-FR"/>
        </w:rPr>
        <w:tab/>
      </w:r>
    </w:p>
    <w:p w14:paraId="1ED7BCF3" w14:textId="77777777" w:rsidR="00450ECE" w:rsidRPr="00646753" w:rsidRDefault="00450ECE" w:rsidP="00450ECE">
      <w:pPr>
        <w:widowControl/>
        <w:pBdr>
          <w:top w:val="nil"/>
          <w:left w:val="nil"/>
          <w:bottom w:val="nil"/>
          <w:right w:val="nil"/>
          <w:between w:val="nil"/>
        </w:pBdr>
        <w:rPr>
          <w:rFonts w:eastAsia="Gill Sans"/>
          <w:color w:val="000000"/>
          <w:sz w:val="22"/>
          <w:szCs w:val="22"/>
          <w:u w:val="single"/>
          <w:lang w:val="fr-FR"/>
        </w:rPr>
      </w:pPr>
    </w:p>
    <w:p w14:paraId="557868C7" w14:textId="77777777" w:rsidR="00450ECE" w:rsidRPr="00646753" w:rsidRDefault="00450ECE" w:rsidP="00450ECE">
      <w:pPr>
        <w:widowControl/>
        <w:pBdr>
          <w:top w:val="nil"/>
          <w:left w:val="nil"/>
          <w:bottom w:val="nil"/>
          <w:right w:val="nil"/>
          <w:between w:val="nil"/>
        </w:pBdr>
        <w:rPr>
          <w:rFonts w:eastAsia="Gill Sans"/>
          <w:color w:val="000000"/>
          <w:sz w:val="22"/>
          <w:szCs w:val="22"/>
          <w:u w:val="single"/>
          <w:lang w:val="fr-FR"/>
        </w:rPr>
        <w:sectPr w:rsidR="00450ECE" w:rsidRPr="00646753" w:rsidSect="00450ECE">
          <w:headerReference w:type="default" r:id="rId13"/>
          <w:footerReference w:type="even" r:id="rId14"/>
          <w:footerReference w:type="default" r:id="rId15"/>
          <w:pgSz w:w="12240" w:h="15840"/>
          <w:pgMar w:top="1440" w:right="1440" w:bottom="1440" w:left="1440" w:header="720" w:footer="720" w:gutter="0"/>
          <w:cols w:space="720"/>
        </w:sectPr>
      </w:pPr>
    </w:p>
    <w:p w14:paraId="07588478" w14:textId="77777777" w:rsidR="00450ECE" w:rsidRPr="00646753" w:rsidRDefault="00450ECE" w:rsidP="00450ECE">
      <w:pPr>
        <w:rPr>
          <w:b/>
          <w:bCs/>
          <w:sz w:val="28"/>
          <w:szCs w:val="28"/>
          <w:lang w:val="fr-FR"/>
        </w:rPr>
      </w:pPr>
      <w:r w:rsidRPr="182FAA90">
        <w:rPr>
          <w:b/>
          <w:bCs/>
          <w:sz w:val="28"/>
          <w:szCs w:val="28"/>
          <w:lang w:val="fr-FR"/>
        </w:rPr>
        <w:lastRenderedPageBreak/>
        <w:t xml:space="preserve"> </w:t>
      </w:r>
      <w:proofErr w:type="spellStart"/>
      <w:r w:rsidRPr="182FAA90">
        <w:rPr>
          <w:b/>
          <w:bCs/>
          <w:sz w:val="28"/>
          <w:szCs w:val="28"/>
          <w:lang w:val="fr-FR"/>
        </w:rPr>
        <w:t>Organization</w:t>
      </w:r>
      <w:proofErr w:type="spellEnd"/>
      <w:r w:rsidRPr="182FAA90">
        <w:rPr>
          <w:b/>
          <w:bCs/>
          <w:sz w:val="28"/>
          <w:szCs w:val="28"/>
          <w:lang w:val="fr-FR"/>
        </w:rPr>
        <w:t xml:space="preserve"> Profile – Format</w:t>
      </w:r>
    </w:p>
    <w:p w14:paraId="69DEB1D4" w14:textId="77777777" w:rsidR="00450ECE" w:rsidRPr="00646753" w:rsidRDefault="00450ECE" w:rsidP="00450ECE">
      <w:pPr>
        <w:rPr>
          <w:b/>
          <w:bCs/>
          <w:sz w:val="24"/>
          <w:szCs w:val="24"/>
          <w:lang w:val="fr-FR"/>
        </w:rPr>
      </w:pPr>
    </w:p>
    <w:p w14:paraId="1F5901BC" w14:textId="77777777" w:rsidR="00450ECE" w:rsidRPr="00646753" w:rsidRDefault="00450ECE" w:rsidP="00450ECE">
      <w:pPr>
        <w:pStyle w:val="ListParagraph"/>
        <w:numPr>
          <w:ilvl w:val="3"/>
          <w:numId w:val="2"/>
        </w:numPr>
        <w:ind w:left="360"/>
        <w:jc w:val="both"/>
        <w:rPr>
          <w:rFonts w:eastAsia="Calibri"/>
          <w:sz w:val="22"/>
          <w:szCs w:val="22"/>
        </w:rPr>
      </w:pPr>
      <w:r w:rsidRPr="182FAA90">
        <w:rPr>
          <w:rFonts w:eastAsia="Calibri"/>
          <w:b/>
          <w:bCs/>
          <w:sz w:val="22"/>
          <w:szCs w:val="22"/>
        </w:rPr>
        <w:t xml:space="preserve">Previous Experience </w:t>
      </w:r>
      <w:r w:rsidRPr="00A70502">
        <w:rPr>
          <w:rFonts w:eastAsia="Calibri"/>
          <w:b/>
          <w:bCs/>
          <w:sz w:val="22"/>
          <w:szCs w:val="22"/>
        </w:rPr>
        <w:t>(5 pages):</w:t>
      </w:r>
      <w:r w:rsidRPr="182FAA90">
        <w:rPr>
          <w:rFonts w:eastAsia="Calibri"/>
          <w:b/>
          <w:bCs/>
          <w:sz w:val="22"/>
          <w:szCs w:val="22"/>
        </w:rPr>
        <w:t xml:space="preserve"> </w:t>
      </w:r>
      <w:r w:rsidRPr="182FAA90">
        <w:rPr>
          <w:rFonts w:eastAsia="Calibri"/>
          <w:sz w:val="22"/>
          <w:szCs w:val="22"/>
        </w:rPr>
        <w:t xml:space="preserve"> Describe your organizations (and any proposed partners/consultants) experience in:</w:t>
      </w:r>
    </w:p>
    <w:p w14:paraId="34A45C78" w14:textId="77777777" w:rsidR="00450ECE" w:rsidRPr="00646753" w:rsidRDefault="00450ECE" w:rsidP="00450ECE">
      <w:pPr>
        <w:pStyle w:val="ListParagraph"/>
        <w:numPr>
          <w:ilvl w:val="0"/>
          <w:numId w:val="3"/>
        </w:numPr>
        <w:jc w:val="both"/>
        <w:rPr>
          <w:rFonts w:eastAsia="Calibri"/>
          <w:sz w:val="22"/>
          <w:szCs w:val="22"/>
        </w:rPr>
      </w:pPr>
      <w:r w:rsidRPr="182FAA90">
        <w:rPr>
          <w:rFonts w:eastAsia="Calibri"/>
          <w:sz w:val="22"/>
          <w:szCs w:val="22"/>
        </w:rPr>
        <w:t>Analyzing research to inform program development</w:t>
      </w:r>
    </w:p>
    <w:p w14:paraId="207C32E6" w14:textId="77777777" w:rsidR="00450ECE" w:rsidRPr="00646753" w:rsidRDefault="00450ECE" w:rsidP="00450ECE">
      <w:pPr>
        <w:pStyle w:val="ListParagraph"/>
        <w:numPr>
          <w:ilvl w:val="0"/>
          <w:numId w:val="3"/>
        </w:numPr>
        <w:jc w:val="both"/>
        <w:rPr>
          <w:rFonts w:eastAsia="Calibri"/>
          <w:sz w:val="22"/>
          <w:szCs w:val="22"/>
        </w:rPr>
      </w:pPr>
      <w:r w:rsidRPr="182FAA90">
        <w:rPr>
          <w:rFonts w:eastAsia="Calibri"/>
          <w:sz w:val="22"/>
          <w:szCs w:val="22"/>
        </w:rPr>
        <w:t>Education and communication research and/or program implementation</w:t>
      </w:r>
    </w:p>
    <w:p w14:paraId="57B96A16" w14:textId="77777777" w:rsidR="00450ECE" w:rsidRPr="00646753" w:rsidRDefault="00450ECE" w:rsidP="00450ECE">
      <w:pPr>
        <w:pStyle w:val="ListParagraph"/>
        <w:numPr>
          <w:ilvl w:val="0"/>
          <w:numId w:val="3"/>
        </w:numPr>
        <w:jc w:val="both"/>
        <w:rPr>
          <w:rFonts w:eastAsia="Calibri"/>
          <w:sz w:val="22"/>
          <w:szCs w:val="22"/>
        </w:rPr>
      </w:pPr>
      <w:r w:rsidRPr="182FAA90">
        <w:rPr>
          <w:rFonts w:eastAsia="Calibri"/>
          <w:sz w:val="22"/>
          <w:szCs w:val="22"/>
        </w:rPr>
        <w:t xml:space="preserve">Development and delivery of program training </w:t>
      </w:r>
    </w:p>
    <w:p w14:paraId="7F27A13C" w14:textId="77777777" w:rsidR="00450ECE" w:rsidRPr="00646753" w:rsidRDefault="00450ECE" w:rsidP="00450ECE">
      <w:pPr>
        <w:pStyle w:val="ListParagraph"/>
        <w:numPr>
          <w:ilvl w:val="0"/>
          <w:numId w:val="3"/>
        </w:numPr>
        <w:spacing w:line="259" w:lineRule="auto"/>
        <w:jc w:val="both"/>
        <w:rPr>
          <w:sz w:val="22"/>
          <w:szCs w:val="22"/>
        </w:rPr>
      </w:pPr>
      <w:r w:rsidRPr="182FAA90">
        <w:rPr>
          <w:rFonts w:eastAsia="Calibri"/>
          <w:sz w:val="22"/>
          <w:szCs w:val="22"/>
        </w:rPr>
        <w:t>Development of programs or projects with government institutions</w:t>
      </w:r>
    </w:p>
    <w:p w14:paraId="2E61736F" w14:textId="77777777" w:rsidR="00450ECE" w:rsidRPr="00646753" w:rsidRDefault="00450ECE" w:rsidP="00450ECE">
      <w:pPr>
        <w:pStyle w:val="ListParagraph"/>
        <w:numPr>
          <w:ilvl w:val="0"/>
          <w:numId w:val="3"/>
        </w:numPr>
        <w:jc w:val="both"/>
        <w:rPr>
          <w:rFonts w:eastAsia="Calibri"/>
          <w:sz w:val="22"/>
          <w:szCs w:val="22"/>
        </w:rPr>
      </w:pPr>
      <w:r w:rsidRPr="182FAA90">
        <w:rPr>
          <w:rFonts w:eastAsia="Calibri"/>
          <w:sz w:val="22"/>
          <w:szCs w:val="22"/>
        </w:rPr>
        <w:t>Grant management (managing reporting and compliance requirements).</w:t>
      </w:r>
    </w:p>
    <w:p w14:paraId="6B962DE2" w14:textId="77777777" w:rsidR="00450ECE" w:rsidRPr="00646753" w:rsidRDefault="00450ECE" w:rsidP="00450ECE">
      <w:pPr>
        <w:pStyle w:val="ListParagraph"/>
        <w:numPr>
          <w:ilvl w:val="0"/>
          <w:numId w:val="3"/>
        </w:numPr>
        <w:jc w:val="both"/>
        <w:rPr>
          <w:rFonts w:eastAsia="Calibri"/>
          <w:sz w:val="22"/>
          <w:szCs w:val="22"/>
        </w:rPr>
      </w:pPr>
      <w:r w:rsidRPr="182FAA90">
        <w:rPr>
          <w:rFonts w:eastAsia="Calibri"/>
          <w:sz w:val="22"/>
          <w:szCs w:val="22"/>
        </w:rPr>
        <w:t xml:space="preserve">Knowledge of or previous work experience in </w:t>
      </w:r>
      <w:proofErr w:type="spellStart"/>
      <w:r w:rsidRPr="182FAA90">
        <w:rPr>
          <w:rFonts w:eastAsia="Calibri"/>
          <w:sz w:val="22"/>
          <w:szCs w:val="22"/>
        </w:rPr>
        <w:t>Paita</w:t>
      </w:r>
      <w:proofErr w:type="spellEnd"/>
      <w:r w:rsidRPr="182FAA90">
        <w:rPr>
          <w:rFonts w:eastAsia="Calibri"/>
          <w:sz w:val="22"/>
          <w:szCs w:val="22"/>
        </w:rPr>
        <w:t xml:space="preserve">, </w:t>
      </w:r>
      <w:proofErr w:type="spellStart"/>
      <w:r w:rsidRPr="182FAA90">
        <w:rPr>
          <w:rFonts w:eastAsia="Calibri"/>
          <w:sz w:val="22"/>
          <w:szCs w:val="22"/>
        </w:rPr>
        <w:t>Mancora</w:t>
      </w:r>
      <w:proofErr w:type="spellEnd"/>
      <w:r w:rsidRPr="182FAA90">
        <w:rPr>
          <w:rFonts w:eastAsia="Calibri"/>
          <w:sz w:val="22"/>
          <w:szCs w:val="22"/>
        </w:rPr>
        <w:t xml:space="preserve"> and/or Pisco</w:t>
      </w:r>
    </w:p>
    <w:p w14:paraId="7B6B18A8" w14:textId="77777777" w:rsidR="00450ECE" w:rsidRPr="00646753" w:rsidRDefault="00450ECE" w:rsidP="00450ECE">
      <w:pPr>
        <w:jc w:val="both"/>
        <w:rPr>
          <w:rFonts w:eastAsia="Calibri"/>
          <w:b/>
          <w:bCs/>
          <w:sz w:val="22"/>
          <w:szCs w:val="22"/>
        </w:rPr>
      </w:pPr>
    </w:p>
    <w:p w14:paraId="569DD20D" w14:textId="77777777" w:rsidR="00450ECE" w:rsidRPr="00646753" w:rsidRDefault="00450ECE" w:rsidP="00450ECE">
      <w:pPr>
        <w:pStyle w:val="ListParagraph"/>
        <w:numPr>
          <w:ilvl w:val="3"/>
          <w:numId w:val="2"/>
        </w:numPr>
        <w:ind w:left="360"/>
        <w:rPr>
          <w:rFonts w:eastAsia="Calibri"/>
          <w:b/>
          <w:bCs/>
          <w:sz w:val="22"/>
          <w:szCs w:val="22"/>
        </w:rPr>
      </w:pPr>
      <w:r w:rsidRPr="182FAA90">
        <w:rPr>
          <w:rFonts w:eastAsia="Calibri"/>
          <w:b/>
          <w:bCs/>
          <w:sz w:val="22"/>
          <w:szCs w:val="22"/>
        </w:rPr>
        <w:t xml:space="preserve">Program Management </w:t>
      </w:r>
      <w:r w:rsidRPr="00A70502">
        <w:rPr>
          <w:rFonts w:eastAsia="Calibri"/>
          <w:b/>
          <w:bCs/>
          <w:sz w:val="22"/>
          <w:szCs w:val="22"/>
        </w:rPr>
        <w:t>(5 pages):</w:t>
      </w:r>
      <w:r w:rsidRPr="182FAA90">
        <w:rPr>
          <w:rFonts w:eastAsia="Calibri"/>
          <w:b/>
          <w:bCs/>
          <w:sz w:val="22"/>
          <w:szCs w:val="22"/>
        </w:rPr>
        <w:t xml:space="preserve"> </w:t>
      </w:r>
      <w:r w:rsidRPr="182FAA90">
        <w:rPr>
          <w:rFonts w:eastAsia="Calibri"/>
          <w:sz w:val="22"/>
          <w:szCs w:val="22"/>
        </w:rPr>
        <w:t>If provided a grant, describe your organization’s strategy for:</w:t>
      </w:r>
    </w:p>
    <w:p w14:paraId="7F9021A6" w14:textId="77777777" w:rsidR="00450ECE" w:rsidRPr="00646753" w:rsidRDefault="00450ECE" w:rsidP="00450ECE">
      <w:pPr>
        <w:pStyle w:val="ListParagraph"/>
        <w:ind w:left="360"/>
        <w:jc w:val="both"/>
        <w:rPr>
          <w:rFonts w:eastAsia="Calibri"/>
          <w:b/>
          <w:bCs/>
          <w:sz w:val="22"/>
          <w:szCs w:val="22"/>
        </w:rPr>
      </w:pPr>
    </w:p>
    <w:p w14:paraId="5767D0D8" w14:textId="77777777" w:rsidR="00450ECE" w:rsidRPr="00646753" w:rsidRDefault="00450ECE" w:rsidP="00450ECE">
      <w:pPr>
        <w:pStyle w:val="ListParagraph"/>
        <w:numPr>
          <w:ilvl w:val="0"/>
          <w:numId w:val="4"/>
        </w:numPr>
        <w:jc w:val="both"/>
        <w:rPr>
          <w:rFonts w:eastAsia="Calibri"/>
          <w:sz w:val="22"/>
          <w:szCs w:val="22"/>
        </w:rPr>
      </w:pPr>
      <w:r w:rsidRPr="00646753">
        <w:rPr>
          <w:rFonts w:eastAsia="Calibri"/>
          <w:sz w:val="22"/>
          <w:szCs w:val="22"/>
        </w:rPr>
        <w:t>Analyzing the research and developing an education and communication strategy(</w:t>
      </w:r>
      <w:proofErr w:type="spellStart"/>
      <w:r w:rsidRPr="00646753">
        <w:rPr>
          <w:rFonts w:eastAsia="Calibri"/>
          <w:sz w:val="22"/>
          <w:szCs w:val="22"/>
        </w:rPr>
        <w:t>ies</w:t>
      </w:r>
      <w:proofErr w:type="spellEnd"/>
      <w:r w:rsidRPr="00646753">
        <w:rPr>
          <w:rFonts w:eastAsia="Calibri"/>
          <w:sz w:val="22"/>
          <w:szCs w:val="22"/>
        </w:rPr>
        <w:t>)</w:t>
      </w:r>
    </w:p>
    <w:p w14:paraId="44C3CBE8" w14:textId="77777777" w:rsidR="00450ECE" w:rsidRPr="00646753" w:rsidRDefault="00450ECE" w:rsidP="00450ECE">
      <w:pPr>
        <w:pStyle w:val="ListParagraph"/>
        <w:numPr>
          <w:ilvl w:val="0"/>
          <w:numId w:val="4"/>
        </w:numPr>
        <w:jc w:val="both"/>
        <w:rPr>
          <w:rFonts w:eastAsia="Calibri"/>
          <w:sz w:val="22"/>
          <w:szCs w:val="22"/>
        </w:rPr>
      </w:pPr>
      <w:r w:rsidRPr="00646753">
        <w:rPr>
          <w:rFonts w:eastAsia="Calibri"/>
          <w:sz w:val="22"/>
          <w:szCs w:val="22"/>
        </w:rPr>
        <w:t>Collaborating and communicating with various stakeholders to vet and finalize the strategy(</w:t>
      </w:r>
      <w:proofErr w:type="spellStart"/>
      <w:r w:rsidRPr="00646753">
        <w:rPr>
          <w:rFonts w:eastAsia="Calibri"/>
          <w:sz w:val="22"/>
          <w:szCs w:val="22"/>
        </w:rPr>
        <w:t>ies</w:t>
      </w:r>
      <w:proofErr w:type="spellEnd"/>
      <w:r w:rsidRPr="00646753">
        <w:rPr>
          <w:rFonts w:eastAsia="Calibri"/>
          <w:sz w:val="22"/>
          <w:szCs w:val="22"/>
        </w:rPr>
        <w:t>)</w:t>
      </w:r>
    </w:p>
    <w:p w14:paraId="26724A2A" w14:textId="77777777" w:rsidR="00450ECE" w:rsidRPr="00646753" w:rsidRDefault="00450ECE" w:rsidP="00450ECE">
      <w:pPr>
        <w:pStyle w:val="ListParagraph"/>
        <w:numPr>
          <w:ilvl w:val="0"/>
          <w:numId w:val="4"/>
        </w:numPr>
        <w:jc w:val="both"/>
        <w:rPr>
          <w:rFonts w:eastAsia="Calibri"/>
          <w:sz w:val="22"/>
          <w:szCs w:val="22"/>
        </w:rPr>
      </w:pPr>
      <w:r w:rsidRPr="00646753">
        <w:rPr>
          <w:rFonts w:eastAsia="Calibri"/>
          <w:sz w:val="22"/>
          <w:szCs w:val="22"/>
        </w:rPr>
        <w:t>Developing educational and informational materials intended to reach different audiences or target groups</w:t>
      </w:r>
    </w:p>
    <w:p w14:paraId="099400A8" w14:textId="77777777" w:rsidR="00450ECE" w:rsidRPr="00646753" w:rsidRDefault="00450ECE" w:rsidP="00450ECE">
      <w:pPr>
        <w:pStyle w:val="ListParagraph"/>
        <w:numPr>
          <w:ilvl w:val="0"/>
          <w:numId w:val="4"/>
        </w:numPr>
        <w:jc w:val="both"/>
        <w:rPr>
          <w:rFonts w:eastAsia="Calibri"/>
          <w:sz w:val="22"/>
          <w:szCs w:val="22"/>
        </w:rPr>
      </w:pPr>
      <w:r w:rsidRPr="00646753">
        <w:rPr>
          <w:rFonts w:eastAsia="Calibri"/>
          <w:sz w:val="22"/>
          <w:szCs w:val="22"/>
        </w:rPr>
        <w:t>Developing trainings and strategy documents to institutionalize the education and communication strategy(</w:t>
      </w:r>
      <w:proofErr w:type="spellStart"/>
      <w:r w:rsidRPr="00646753">
        <w:rPr>
          <w:rFonts w:eastAsia="Calibri"/>
          <w:sz w:val="22"/>
          <w:szCs w:val="22"/>
        </w:rPr>
        <w:t>ies</w:t>
      </w:r>
      <w:proofErr w:type="spellEnd"/>
      <w:r w:rsidRPr="00646753">
        <w:rPr>
          <w:rFonts w:eastAsia="Calibri"/>
          <w:sz w:val="22"/>
          <w:szCs w:val="22"/>
        </w:rPr>
        <w:t xml:space="preserve">) </w:t>
      </w:r>
    </w:p>
    <w:p w14:paraId="0DE9E6E1" w14:textId="77777777" w:rsidR="00450ECE" w:rsidRPr="00646753" w:rsidRDefault="00450ECE" w:rsidP="00450ECE">
      <w:pPr>
        <w:pStyle w:val="ListParagraph"/>
        <w:numPr>
          <w:ilvl w:val="0"/>
          <w:numId w:val="4"/>
        </w:numPr>
        <w:jc w:val="both"/>
        <w:rPr>
          <w:rFonts w:eastAsia="Calibri"/>
          <w:sz w:val="22"/>
          <w:szCs w:val="22"/>
        </w:rPr>
      </w:pPr>
      <w:r w:rsidRPr="00646753">
        <w:rPr>
          <w:rFonts w:eastAsia="Calibri"/>
          <w:sz w:val="22"/>
          <w:szCs w:val="22"/>
        </w:rPr>
        <w:t>Receiving feedback on the strategy(</w:t>
      </w:r>
      <w:proofErr w:type="spellStart"/>
      <w:r w:rsidRPr="00646753">
        <w:rPr>
          <w:rFonts w:eastAsia="Calibri"/>
          <w:sz w:val="22"/>
          <w:szCs w:val="22"/>
        </w:rPr>
        <w:t>ies</w:t>
      </w:r>
      <w:proofErr w:type="spellEnd"/>
      <w:r w:rsidRPr="00646753">
        <w:rPr>
          <w:rFonts w:eastAsia="Calibri"/>
          <w:sz w:val="22"/>
          <w:szCs w:val="22"/>
        </w:rPr>
        <w:t>) and refining them during the period of the grant</w:t>
      </w:r>
    </w:p>
    <w:p w14:paraId="614B01E7" w14:textId="77777777" w:rsidR="00450ECE" w:rsidRPr="00646753" w:rsidRDefault="00450ECE" w:rsidP="00450ECE">
      <w:pPr>
        <w:pStyle w:val="ListParagraph"/>
        <w:numPr>
          <w:ilvl w:val="0"/>
          <w:numId w:val="4"/>
        </w:numPr>
        <w:jc w:val="both"/>
        <w:rPr>
          <w:rFonts w:eastAsia="Calibri"/>
          <w:sz w:val="22"/>
          <w:szCs w:val="22"/>
        </w:rPr>
      </w:pPr>
      <w:r w:rsidRPr="00646753">
        <w:rPr>
          <w:rFonts w:eastAsia="Calibri"/>
          <w:sz w:val="22"/>
          <w:szCs w:val="22"/>
        </w:rPr>
        <w:t>Managing the grant (staff, resources, systems).</w:t>
      </w:r>
    </w:p>
    <w:p w14:paraId="1594F5A7" w14:textId="77777777" w:rsidR="00450ECE" w:rsidRPr="00646753" w:rsidRDefault="00450ECE" w:rsidP="00450ECE">
      <w:pPr>
        <w:pStyle w:val="Heading2"/>
        <w:jc w:val="left"/>
        <w:rPr>
          <w:rFonts w:ascii="Times New Roman" w:eastAsia="Gill Sans" w:hAnsi="Times New Roman" w:cs="Times New Roman"/>
          <w:color w:val="C00000"/>
        </w:rPr>
      </w:pPr>
    </w:p>
    <w:p w14:paraId="0EA0CF61" w14:textId="77777777" w:rsidR="00450ECE" w:rsidRPr="00646753" w:rsidRDefault="00450ECE" w:rsidP="00450ECE">
      <w:pPr>
        <w:rPr>
          <w:rFonts w:eastAsia="Gill Sans"/>
        </w:rPr>
      </w:pPr>
    </w:p>
    <w:p w14:paraId="4A406932" w14:textId="77777777" w:rsidR="00450ECE" w:rsidRPr="00646753" w:rsidRDefault="00450ECE" w:rsidP="00450ECE">
      <w:pPr>
        <w:rPr>
          <w:rFonts w:eastAsia="Gill Sans"/>
        </w:rPr>
      </w:pPr>
    </w:p>
    <w:p w14:paraId="24107C68" w14:textId="77777777" w:rsidR="00450ECE" w:rsidRPr="00646753" w:rsidRDefault="00450ECE" w:rsidP="00450ECE">
      <w:pPr>
        <w:rPr>
          <w:rFonts w:eastAsia="Gill Sans"/>
        </w:rPr>
      </w:pPr>
    </w:p>
    <w:p w14:paraId="27816212" w14:textId="77777777" w:rsidR="00450ECE" w:rsidRPr="00646753" w:rsidRDefault="00450ECE" w:rsidP="00450ECE">
      <w:pPr>
        <w:rPr>
          <w:rFonts w:eastAsia="Gill Sans"/>
        </w:rPr>
      </w:pPr>
    </w:p>
    <w:p w14:paraId="299C2089" w14:textId="77777777" w:rsidR="00450ECE" w:rsidRPr="00646753" w:rsidRDefault="00450ECE" w:rsidP="00450ECE">
      <w:pPr>
        <w:rPr>
          <w:rFonts w:eastAsia="Gill Sans"/>
        </w:rPr>
      </w:pPr>
    </w:p>
    <w:p w14:paraId="6598F2FF" w14:textId="77777777" w:rsidR="00450ECE" w:rsidRPr="00646753" w:rsidRDefault="00450ECE" w:rsidP="00450ECE">
      <w:pPr>
        <w:rPr>
          <w:rFonts w:eastAsia="Gill Sans"/>
        </w:rPr>
      </w:pPr>
    </w:p>
    <w:p w14:paraId="37AF0890" w14:textId="77777777" w:rsidR="00450ECE" w:rsidRPr="00646753" w:rsidRDefault="00450ECE" w:rsidP="00450ECE">
      <w:pPr>
        <w:rPr>
          <w:rFonts w:eastAsia="Gill Sans"/>
        </w:rPr>
      </w:pPr>
    </w:p>
    <w:p w14:paraId="50E853AE" w14:textId="77777777" w:rsidR="00450ECE" w:rsidRPr="00646753" w:rsidRDefault="00450ECE" w:rsidP="00450ECE">
      <w:pPr>
        <w:rPr>
          <w:rFonts w:eastAsia="Gill Sans"/>
        </w:rPr>
      </w:pPr>
    </w:p>
    <w:p w14:paraId="7BDF0C1B" w14:textId="77777777" w:rsidR="00450ECE" w:rsidRPr="00646753" w:rsidRDefault="00450ECE" w:rsidP="00450ECE">
      <w:pPr>
        <w:rPr>
          <w:rFonts w:eastAsia="Gill Sans"/>
        </w:rPr>
      </w:pPr>
    </w:p>
    <w:p w14:paraId="36E0561B" w14:textId="77777777" w:rsidR="00450ECE" w:rsidRPr="00646753" w:rsidRDefault="00450ECE" w:rsidP="00450ECE">
      <w:pPr>
        <w:rPr>
          <w:rFonts w:eastAsia="Gill Sans"/>
        </w:rPr>
      </w:pPr>
    </w:p>
    <w:p w14:paraId="57540BAB" w14:textId="77777777" w:rsidR="00450ECE" w:rsidRPr="00646753" w:rsidRDefault="00450ECE" w:rsidP="00450ECE">
      <w:pPr>
        <w:rPr>
          <w:rFonts w:eastAsia="Gill Sans"/>
        </w:rPr>
      </w:pPr>
    </w:p>
    <w:p w14:paraId="4E50925C" w14:textId="77777777" w:rsidR="00450ECE" w:rsidRPr="00646753" w:rsidRDefault="00450ECE" w:rsidP="00450ECE">
      <w:pPr>
        <w:rPr>
          <w:rFonts w:eastAsia="Gill Sans"/>
        </w:rPr>
      </w:pPr>
    </w:p>
    <w:p w14:paraId="040BBB34" w14:textId="77777777" w:rsidR="00450ECE" w:rsidRPr="00646753" w:rsidRDefault="00450ECE" w:rsidP="00450ECE">
      <w:pPr>
        <w:rPr>
          <w:rFonts w:eastAsia="Gill Sans"/>
        </w:rPr>
      </w:pPr>
    </w:p>
    <w:p w14:paraId="51195CF5" w14:textId="77777777" w:rsidR="00450ECE" w:rsidRPr="00646753" w:rsidRDefault="00450ECE" w:rsidP="00450ECE">
      <w:pPr>
        <w:rPr>
          <w:rFonts w:eastAsia="Gill Sans"/>
        </w:rPr>
      </w:pPr>
    </w:p>
    <w:p w14:paraId="550FFD24" w14:textId="77777777" w:rsidR="00450ECE" w:rsidRPr="00646753" w:rsidRDefault="00450ECE" w:rsidP="00450ECE">
      <w:pPr>
        <w:rPr>
          <w:rFonts w:eastAsia="Gill Sans"/>
        </w:rPr>
      </w:pPr>
    </w:p>
    <w:p w14:paraId="616F3B9F" w14:textId="77777777" w:rsidR="00450ECE" w:rsidRDefault="00450ECE" w:rsidP="00450ECE"/>
    <w:p w14:paraId="034F3209" w14:textId="77777777" w:rsidR="00450ECE" w:rsidRDefault="00450ECE" w:rsidP="00450ECE"/>
    <w:p w14:paraId="103F2CA2" w14:textId="77777777" w:rsidR="00450ECE" w:rsidRDefault="00450ECE" w:rsidP="00450ECE"/>
    <w:p w14:paraId="62A00085" w14:textId="77777777" w:rsidR="00450ECE" w:rsidRDefault="00450ECE" w:rsidP="00450ECE"/>
    <w:p w14:paraId="2F40CB9A" w14:textId="77777777" w:rsidR="00450ECE" w:rsidRDefault="00450ECE" w:rsidP="00450ECE"/>
    <w:p w14:paraId="63CFB241" w14:textId="77777777" w:rsidR="00450ECE" w:rsidRDefault="00450ECE" w:rsidP="00450ECE"/>
    <w:p w14:paraId="31F64340" w14:textId="77777777" w:rsidR="00450ECE" w:rsidRDefault="00450ECE" w:rsidP="00450ECE"/>
    <w:p w14:paraId="4F7ECDB5" w14:textId="77777777" w:rsidR="00450ECE" w:rsidRDefault="00450ECE" w:rsidP="00450ECE"/>
    <w:p w14:paraId="4EA68254" w14:textId="77777777" w:rsidR="00450ECE" w:rsidRDefault="00450ECE" w:rsidP="00450ECE"/>
    <w:p w14:paraId="64E2A7BB" w14:textId="77777777" w:rsidR="00450ECE" w:rsidRDefault="00450ECE" w:rsidP="00450ECE"/>
    <w:p w14:paraId="66499B41" w14:textId="77777777" w:rsidR="00450ECE" w:rsidRDefault="00450ECE" w:rsidP="00450ECE"/>
    <w:p w14:paraId="30D60327" w14:textId="77777777" w:rsidR="00450ECE" w:rsidRDefault="00450ECE" w:rsidP="00450ECE"/>
    <w:p w14:paraId="1D43B048" w14:textId="77777777" w:rsidR="00450ECE" w:rsidRDefault="00450ECE" w:rsidP="00450ECE"/>
    <w:p w14:paraId="48CE8E13" w14:textId="77777777" w:rsidR="00450ECE" w:rsidRPr="00646753" w:rsidRDefault="00450ECE" w:rsidP="00450ECE">
      <w:pPr>
        <w:rPr>
          <w:sz w:val="22"/>
          <w:szCs w:val="22"/>
        </w:rPr>
        <w:sectPr w:rsidR="00450ECE" w:rsidRPr="00646753" w:rsidSect="00A70502">
          <w:headerReference w:type="default" r:id="rId16"/>
          <w:pgSz w:w="12240" w:h="15840"/>
          <w:pgMar w:top="1440" w:right="1440" w:bottom="1440" w:left="1440" w:header="720" w:footer="720" w:gutter="0"/>
          <w:cols w:space="720"/>
          <w:docGrid w:linePitch="360"/>
        </w:sectPr>
      </w:pPr>
    </w:p>
    <w:p w14:paraId="372D5987" w14:textId="77777777" w:rsidR="00450ECE" w:rsidRPr="00646753" w:rsidRDefault="00450ECE" w:rsidP="00450ECE">
      <w:pPr>
        <w:rPr>
          <w:rFonts w:eastAsia="Gill Sans"/>
          <w:b/>
          <w:color w:val="C00000"/>
          <w:sz w:val="24"/>
          <w:szCs w:val="24"/>
        </w:rPr>
      </w:pPr>
    </w:p>
    <w:p w14:paraId="61D055B9" w14:textId="77777777" w:rsidR="00450ECE" w:rsidRPr="00646753" w:rsidRDefault="00450ECE" w:rsidP="00450ECE">
      <w:pPr>
        <w:pStyle w:val="Heading2"/>
        <w:jc w:val="left"/>
        <w:rPr>
          <w:rFonts w:ascii="Times New Roman" w:eastAsia="Gill Sans" w:hAnsi="Times New Roman" w:cs="Times New Roman"/>
          <w:color w:val="C00000"/>
          <w:vertAlign w:val="superscript"/>
        </w:rPr>
      </w:pPr>
      <w:r w:rsidRPr="00646753">
        <w:rPr>
          <w:rFonts w:ascii="Times New Roman" w:eastAsia="Gill Sans" w:hAnsi="Times New Roman" w:cs="Times New Roman"/>
          <w:color w:val="C00000"/>
        </w:rPr>
        <w:t>ATTACHMENT A: BUDGET TEMPLATE</w:t>
      </w:r>
    </w:p>
    <w:p w14:paraId="10759791" w14:textId="77777777" w:rsidR="00450ECE" w:rsidRDefault="00450ECE" w:rsidP="00450ECE">
      <w:pPr>
        <w:widowControl/>
        <w:pBdr>
          <w:top w:val="nil"/>
          <w:left w:val="nil"/>
          <w:bottom w:val="nil"/>
          <w:right w:val="nil"/>
          <w:between w:val="nil"/>
        </w:pBdr>
        <w:spacing w:after="160"/>
        <w:jc w:val="both"/>
        <w:rPr>
          <w:rFonts w:eastAsia="Gill Sans"/>
          <w:color w:val="000000" w:themeColor="text1"/>
          <w:sz w:val="22"/>
          <w:szCs w:val="22"/>
          <w:u w:val="single"/>
        </w:rPr>
      </w:pPr>
      <w:r w:rsidRPr="182FAA90">
        <w:rPr>
          <w:rFonts w:eastAsia="Gill Sans"/>
          <w:color w:val="000000" w:themeColor="text1"/>
          <w:sz w:val="22"/>
          <w:szCs w:val="22"/>
          <w:u w:val="single"/>
        </w:rPr>
        <w:t xml:space="preserve">(Please use the MS Excel version) </w:t>
      </w:r>
    </w:p>
    <w:p w14:paraId="0A4444BC" w14:textId="77777777" w:rsidR="00450ECE" w:rsidRDefault="00450ECE" w:rsidP="00450ECE">
      <w:pPr>
        <w:widowControl/>
        <w:pBdr>
          <w:top w:val="nil"/>
          <w:left w:val="nil"/>
          <w:bottom w:val="nil"/>
          <w:right w:val="nil"/>
          <w:between w:val="nil"/>
        </w:pBdr>
        <w:spacing w:after="160"/>
        <w:jc w:val="both"/>
        <w:rPr>
          <w:rFonts w:eastAsia="Gill Sans"/>
          <w:color w:val="000000" w:themeColor="text1"/>
          <w:sz w:val="22"/>
          <w:szCs w:val="22"/>
          <w:u w:val="single"/>
        </w:rPr>
      </w:pPr>
    </w:p>
    <w:p w14:paraId="780D9678" w14:textId="77777777" w:rsidR="00450ECE" w:rsidRPr="00646753" w:rsidRDefault="00450ECE" w:rsidP="00450ECE">
      <w:pPr>
        <w:widowControl/>
        <w:pBdr>
          <w:top w:val="nil"/>
          <w:left w:val="nil"/>
          <w:bottom w:val="nil"/>
          <w:right w:val="nil"/>
          <w:between w:val="nil"/>
        </w:pBdr>
        <w:spacing w:after="160"/>
        <w:jc w:val="both"/>
        <w:rPr>
          <w:rFonts w:eastAsia="Gill Sans"/>
          <w:color w:val="000000"/>
          <w:sz w:val="22"/>
          <w:szCs w:val="22"/>
          <w:u w:val="single"/>
        </w:rPr>
      </w:pPr>
      <w:r w:rsidRPr="00A70502">
        <w:rPr>
          <w:rFonts w:eastAsia="Gill Sans"/>
          <w:color w:val="000000" w:themeColor="text1"/>
          <w:sz w:val="22"/>
          <w:szCs w:val="22"/>
        </w:rPr>
        <w:t xml:space="preserve">Since the budget is not associated with results and activities at this stage, it is intended to provide CCBO with basic information about your organizations staffing costs and estimates for carrying out illustrative activities. </w:t>
      </w:r>
      <w:proofErr w:type="gramStart"/>
      <w:r w:rsidRPr="00A70502">
        <w:rPr>
          <w:rFonts w:eastAsia="Gill Sans"/>
          <w:color w:val="000000" w:themeColor="text1"/>
          <w:sz w:val="22"/>
          <w:szCs w:val="22"/>
        </w:rPr>
        <w:t>The budget template,</w:t>
      </w:r>
      <w:proofErr w:type="gramEnd"/>
      <w:r w:rsidRPr="00A70502">
        <w:rPr>
          <w:rFonts w:eastAsia="Gill Sans"/>
          <w:color w:val="000000" w:themeColor="text1"/>
          <w:sz w:val="22"/>
          <w:szCs w:val="22"/>
        </w:rPr>
        <w:t xml:space="preserve"> provides suggestions for staffing, materials, supplies and activity costs but your organization is welcome to submit a budget that reflects your understanding of the needs of the project. If selected as the winner, CCBO will work with your organization to develop the results, activities, </w:t>
      </w:r>
      <w:proofErr w:type="gramStart"/>
      <w:r w:rsidRPr="00A70502">
        <w:rPr>
          <w:rFonts w:eastAsia="Gill Sans"/>
          <w:color w:val="000000" w:themeColor="text1"/>
          <w:sz w:val="22"/>
          <w:szCs w:val="22"/>
        </w:rPr>
        <w:t>timeline</w:t>
      </w:r>
      <w:proofErr w:type="gramEnd"/>
      <w:r w:rsidRPr="00A70502">
        <w:rPr>
          <w:rFonts w:eastAsia="Gill Sans"/>
          <w:color w:val="000000" w:themeColor="text1"/>
          <w:sz w:val="22"/>
          <w:szCs w:val="22"/>
        </w:rPr>
        <w:t xml:space="preserve"> and budget to ensure sufficient resources are allocated for this grant.</w:t>
      </w:r>
      <w:r w:rsidRPr="182FAA90">
        <w:rPr>
          <w:rFonts w:eastAsia="Gill Sans"/>
          <w:color w:val="000000" w:themeColor="text1"/>
          <w:sz w:val="22"/>
          <w:szCs w:val="22"/>
          <w:u w:val="single"/>
        </w:rPr>
        <w:t xml:space="preserve"> </w:t>
      </w:r>
    </w:p>
    <w:p w14:paraId="3C525FF2" w14:textId="77777777" w:rsidR="00450ECE" w:rsidRPr="00646753" w:rsidRDefault="00450ECE" w:rsidP="00450ECE">
      <w:pPr>
        <w:pStyle w:val="Heading2"/>
        <w:jc w:val="left"/>
        <w:rPr>
          <w:rFonts w:ascii="Times New Roman" w:eastAsia="Gill Sans" w:hAnsi="Times New Roman" w:cs="Times New Roman"/>
          <w:color w:val="C00000"/>
        </w:rPr>
      </w:pPr>
    </w:p>
    <w:p w14:paraId="3F37A58D" w14:textId="77777777" w:rsidR="00450ECE" w:rsidRPr="00646753" w:rsidRDefault="00450ECE" w:rsidP="00450ECE">
      <w:pPr>
        <w:pStyle w:val="Heading2"/>
        <w:jc w:val="both"/>
        <w:rPr>
          <w:rFonts w:ascii="Times New Roman" w:eastAsia="Gill Sans" w:hAnsi="Times New Roman" w:cs="Times New Roman"/>
          <w:color w:val="C00000"/>
          <w:vertAlign w:val="superscript"/>
        </w:rPr>
      </w:pPr>
      <w:r w:rsidRPr="00646753">
        <w:rPr>
          <w:rFonts w:ascii="Times New Roman" w:eastAsia="Gill Sans" w:hAnsi="Times New Roman" w:cs="Times New Roman"/>
          <w:color w:val="C00000"/>
        </w:rPr>
        <w:t>ATTACHMENT B: BUDGET NOTES</w:t>
      </w:r>
    </w:p>
    <w:p w14:paraId="54D6D582" w14:textId="77777777" w:rsidR="00450ECE" w:rsidRPr="00646753" w:rsidRDefault="00450ECE" w:rsidP="00450ECE">
      <w:pPr>
        <w:widowControl/>
        <w:pBdr>
          <w:top w:val="nil"/>
          <w:left w:val="nil"/>
          <w:bottom w:val="nil"/>
          <w:right w:val="nil"/>
          <w:between w:val="nil"/>
        </w:pBdr>
        <w:spacing w:after="160"/>
        <w:jc w:val="both"/>
        <w:rPr>
          <w:rFonts w:eastAsia="Gill Sans"/>
          <w:color w:val="000000"/>
          <w:sz w:val="22"/>
          <w:szCs w:val="22"/>
        </w:rPr>
      </w:pPr>
      <w:r w:rsidRPr="00646753">
        <w:rPr>
          <w:rFonts w:eastAsia="Gill Sans"/>
          <w:color w:val="000000"/>
          <w:sz w:val="22"/>
          <w:szCs w:val="22"/>
        </w:rPr>
        <w:t xml:space="preserve">Please read the guidance below and provide budget notes following this same format. </w:t>
      </w:r>
    </w:p>
    <w:p w14:paraId="50C9BA69" w14:textId="77777777" w:rsidR="00450ECE" w:rsidRPr="00646753" w:rsidRDefault="00450ECE" w:rsidP="00450ECE">
      <w:pPr>
        <w:autoSpaceDE w:val="0"/>
        <w:autoSpaceDN w:val="0"/>
        <w:adjustRightInd w:val="0"/>
        <w:spacing w:after="160"/>
        <w:jc w:val="both"/>
        <w:rPr>
          <w:b/>
          <w:bCs/>
          <w:color w:val="C2113A"/>
          <w:sz w:val="22"/>
          <w:szCs w:val="22"/>
        </w:rPr>
      </w:pPr>
      <w:r w:rsidRPr="182FAA90">
        <w:rPr>
          <w:b/>
          <w:bCs/>
          <w:color w:val="C2113A"/>
          <w:sz w:val="22"/>
          <w:szCs w:val="22"/>
        </w:rPr>
        <w:t xml:space="preserve">Personnel/labor: </w:t>
      </w:r>
      <w:r w:rsidRPr="182FAA90">
        <w:rPr>
          <w:sz w:val="22"/>
          <w:szCs w:val="22"/>
        </w:rPr>
        <w:t xml:space="preserve">List each position by title and name of employee, if available. Show the annual salary rate and the percentage of time to be devoted to the project. Compensation paid for employees engaged in grant activities must be consistent with that paid for similar work within the applicant organization in accordance with the organization's personnel policies. Overtime costs will not be approved. All personnel listed in the budget should be included in Attachment C: Staffing Plan. </w:t>
      </w:r>
      <w:r w:rsidRPr="182FAA90">
        <w:rPr>
          <w:b/>
          <w:bCs/>
          <w:i/>
          <w:iCs/>
          <w:sz w:val="22"/>
          <w:szCs w:val="22"/>
        </w:rPr>
        <w:t xml:space="preserve">Suggested positions are included in the budget to demonstrate anticipated needed positions. </w:t>
      </w:r>
    </w:p>
    <w:p w14:paraId="66013458" w14:textId="77777777" w:rsidR="00450ECE" w:rsidRPr="00646753" w:rsidRDefault="00450ECE" w:rsidP="00450ECE">
      <w:pPr>
        <w:pStyle w:val="Default"/>
        <w:jc w:val="both"/>
        <w:rPr>
          <w:rFonts w:ascii="Times New Roman" w:hAnsi="Times New Roman"/>
          <w:sz w:val="22"/>
          <w:szCs w:val="22"/>
        </w:rPr>
      </w:pPr>
      <w:r w:rsidRPr="00646753">
        <w:rPr>
          <w:rFonts w:ascii="Times New Roman" w:hAnsi="Times New Roman"/>
          <w:b/>
          <w:bCs/>
          <w:color w:val="C2113A"/>
          <w:sz w:val="22"/>
          <w:szCs w:val="22"/>
        </w:rPr>
        <w:t xml:space="preserve">Fringe Benefits: </w:t>
      </w:r>
      <w:r w:rsidRPr="00646753">
        <w:rPr>
          <w:rFonts w:ascii="Times New Roman" w:hAnsi="Times New Roman"/>
          <w:sz w:val="22"/>
          <w:szCs w:val="22"/>
        </w:rPr>
        <w:t>If a fringe benefit rate has not been approved, the application should propose a rate and explain how the rate was determined.  The narrative should include a detailed breakdown comprised of all items of fringe benefits (e.g., unemployment insurance, social insurance, health and life insurance, retirement, etc.) and the costs of each, expressed in local currency and as a percentage of salaries. If the organization has a fringe benefit rate that has been approved by an agency of the U.S. Government, such rate should be used, and evidence of its approval should be provided.</w:t>
      </w:r>
    </w:p>
    <w:p w14:paraId="57420AE1" w14:textId="77777777" w:rsidR="00450ECE" w:rsidRPr="00646753" w:rsidRDefault="00450ECE" w:rsidP="00450ECE">
      <w:pPr>
        <w:tabs>
          <w:tab w:val="left" w:pos="360"/>
        </w:tabs>
        <w:autoSpaceDE w:val="0"/>
        <w:autoSpaceDN w:val="0"/>
        <w:adjustRightInd w:val="0"/>
        <w:jc w:val="both"/>
        <w:rPr>
          <w:b/>
          <w:bCs/>
          <w:color w:val="C2113A"/>
          <w:sz w:val="22"/>
          <w:szCs w:val="22"/>
        </w:rPr>
      </w:pPr>
    </w:p>
    <w:p w14:paraId="1BA83DB2" w14:textId="77777777" w:rsidR="00450ECE" w:rsidRPr="00646753" w:rsidRDefault="00450ECE" w:rsidP="00450ECE">
      <w:pPr>
        <w:tabs>
          <w:tab w:val="left" w:pos="360"/>
        </w:tabs>
        <w:autoSpaceDE w:val="0"/>
        <w:autoSpaceDN w:val="0"/>
        <w:adjustRightInd w:val="0"/>
        <w:jc w:val="both"/>
        <w:rPr>
          <w:b/>
          <w:bCs/>
          <w:i/>
          <w:iCs/>
          <w:sz w:val="22"/>
          <w:szCs w:val="22"/>
        </w:rPr>
      </w:pPr>
      <w:r w:rsidRPr="182FAA90">
        <w:rPr>
          <w:b/>
          <w:bCs/>
          <w:color w:val="C2113A"/>
          <w:sz w:val="22"/>
          <w:szCs w:val="22"/>
        </w:rPr>
        <w:t xml:space="preserve">Consultants: </w:t>
      </w:r>
      <w:r w:rsidRPr="182FAA90">
        <w:rPr>
          <w:sz w:val="22"/>
          <w:szCs w:val="22"/>
        </w:rPr>
        <w:t xml:space="preserve">List consultants who will be hired for the grant, their daily </w:t>
      </w:r>
      <w:proofErr w:type="gramStart"/>
      <w:r w:rsidRPr="182FAA90">
        <w:rPr>
          <w:sz w:val="22"/>
          <w:szCs w:val="22"/>
        </w:rPr>
        <w:t>rate</w:t>
      </w:r>
      <w:proofErr w:type="gramEnd"/>
      <w:r w:rsidRPr="182FAA90">
        <w:rPr>
          <w:sz w:val="22"/>
          <w:szCs w:val="22"/>
        </w:rPr>
        <w:t xml:space="preserve"> and the number of days they will provide consulting services. All consultants listed in the budget should be included in Attachment E: Staffing Plan. </w:t>
      </w:r>
      <w:r w:rsidRPr="182FAA90">
        <w:rPr>
          <w:b/>
          <w:bCs/>
          <w:i/>
          <w:iCs/>
          <w:sz w:val="22"/>
          <w:szCs w:val="22"/>
        </w:rPr>
        <w:t>Suggested positions are included in the budget to demonstrate anticipated needed support (through consultants or staff).</w:t>
      </w:r>
    </w:p>
    <w:p w14:paraId="205394FB" w14:textId="77777777" w:rsidR="00450ECE" w:rsidRPr="00646753" w:rsidRDefault="00450ECE" w:rsidP="00450ECE">
      <w:pPr>
        <w:tabs>
          <w:tab w:val="left" w:pos="360"/>
        </w:tabs>
        <w:autoSpaceDE w:val="0"/>
        <w:autoSpaceDN w:val="0"/>
        <w:adjustRightInd w:val="0"/>
        <w:jc w:val="both"/>
        <w:rPr>
          <w:b/>
          <w:bCs/>
          <w:color w:val="C2113A"/>
          <w:sz w:val="22"/>
          <w:szCs w:val="22"/>
        </w:rPr>
      </w:pPr>
    </w:p>
    <w:p w14:paraId="41872751" w14:textId="77777777" w:rsidR="00450ECE" w:rsidRPr="00646753" w:rsidRDefault="00450ECE" w:rsidP="00450ECE">
      <w:pPr>
        <w:tabs>
          <w:tab w:val="left" w:pos="360"/>
        </w:tabs>
        <w:autoSpaceDE w:val="0"/>
        <w:autoSpaceDN w:val="0"/>
        <w:adjustRightInd w:val="0"/>
        <w:spacing w:after="160"/>
        <w:jc w:val="both"/>
        <w:rPr>
          <w:b/>
          <w:bCs/>
          <w:i/>
          <w:iCs/>
          <w:sz w:val="22"/>
          <w:szCs w:val="22"/>
        </w:rPr>
      </w:pPr>
      <w:r w:rsidRPr="182FAA90">
        <w:rPr>
          <w:b/>
          <w:bCs/>
          <w:color w:val="C2113A"/>
          <w:sz w:val="22"/>
          <w:szCs w:val="22"/>
        </w:rPr>
        <w:t xml:space="preserve">Travel and Transportation: </w:t>
      </w:r>
      <w:r w:rsidRPr="182FAA90">
        <w:rPr>
          <w:sz w:val="22"/>
          <w:szCs w:val="22"/>
        </w:rPr>
        <w:t xml:space="preserve">Include all costs related to international and local travel in the budget and provide additional information on the purpose of travel. Per diem should be based on the applicant's normal travel policies for domestic travel which will be reviewed during the pre-award process. (Applicants may however choose to refer to the US State Department Federal Standardized Travel Regulations for cost estimates for international travels).  </w:t>
      </w:r>
      <w:r w:rsidRPr="182FAA90">
        <w:rPr>
          <w:b/>
          <w:bCs/>
          <w:i/>
          <w:iCs/>
          <w:sz w:val="22"/>
          <w:szCs w:val="22"/>
        </w:rPr>
        <w:t xml:space="preserve">This category should be used for staff to travel to </w:t>
      </w:r>
      <w:proofErr w:type="spellStart"/>
      <w:r w:rsidRPr="182FAA90">
        <w:rPr>
          <w:b/>
          <w:bCs/>
          <w:i/>
          <w:iCs/>
          <w:sz w:val="22"/>
          <w:szCs w:val="22"/>
        </w:rPr>
        <w:t>Mancora</w:t>
      </w:r>
      <w:proofErr w:type="spellEnd"/>
      <w:r w:rsidRPr="182FAA90">
        <w:rPr>
          <w:b/>
          <w:bCs/>
          <w:i/>
          <w:iCs/>
          <w:sz w:val="22"/>
          <w:szCs w:val="22"/>
        </w:rPr>
        <w:t xml:space="preserve">, </w:t>
      </w:r>
      <w:proofErr w:type="spellStart"/>
      <w:r w:rsidRPr="182FAA90">
        <w:rPr>
          <w:b/>
          <w:bCs/>
          <w:i/>
          <w:iCs/>
          <w:sz w:val="22"/>
          <w:szCs w:val="22"/>
        </w:rPr>
        <w:t>Paita</w:t>
      </w:r>
      <w:proofErr w:type="spellEnd"/>
      <w:r w:rsidRPr="182FAA90">
        <w:rPr>
          <w:b/>
          <w:bCs/>
          <w:i/>
          <w:iCs/>
          <w:sz w:val="22"/>
          <w:szCs w:val="22"/>
        </w:rPr>
        <w:t xml:space="preserve">, and Pisco on an as needed basis, taking into consideration COVID-19 restrictions. </w:t>
      </w:r>
      <w:r w:rsidRPr="182FAA90">
        <w:rPr>
          <w:sz w:val="22"/>
          <w:szCs w:val="22"/>
        </w:rPr>
        <w:t xml:space="preserve"> </w:t>
      </w:r>
    </w:p>
    <w:p w14:paraId="78FC28DC" w14:textId="77777777" w:rsidR="00450ECE" w:rsidRPr="00646753" w:rsidRDefault="00450ECE" w:rsidP="00450ECE">
      <w:pPr>
        <w:tabs>
          <w:tab w:val="left" w:pos="360"/>
        </w:tabs>
        <w:autoSpaceDE w:val="0"/>
        <w:autoSpaceDN w:val="0"/>
        <w:adjustRightInd w:val="0"/>
        <w:spacing w:after="160"/>
        <w:jc w:val="both"/>
        <w:rPr>
          <w:b/>
          <w:bCs/>
          <w:i/>
          <w:iCs/>
          <w:sz w:val="22"/>
          <w:szCs w:val="22"/>
        </w:rPr>
      </w:pPr>
      <w:r w:rsidRPr="182FAA90">
        <w:rPr>
          <w:b/>
          <w:bCs/>
          <w:color w:val="C3113A"/>
          <w:sz w:val="22"/>
          <w:szCs w:val="22"/>
        </w:rPr>
        <w:t xml:space="preserve">Materials and supplies: </w:t>
      </w:r>
      <w:r w:rsidRPr="182FAA90">
        <w:rPr>
          <w:sz w:val="22"/>
          <w:szCs w:val="22"/>
        </w:rPr>
        <w:t xml:space="preserve">List items by type (office supplies, postage, training materials, copy paper, and expendable equipment items costing less than $5,000, such as books, </w:t>
      </w:r>
      <w:proofErr w:type="gramStart"/>
      <w:r w:rsidRPr="182FAA90">
        <w:rPr>
          <w:sz w:val="22"/>
          <w:szCs w:val="22"/>
        </w:rPr>
        <w:t>laptops</w:t>
      </w:r>
      <w:proofErr w:type="gramEnd"/>
      <w:r w:rsidRPr="182FAA90">
        <w:rPr>
          <w:sz w:val="22"/>
          <w:szCs w:val="22"/>
        </w:rPr>
        <w:t xml:space="preserve"> and handheld tape recorders) and show the basis for computation. Generally, supplies include any materials that are expendable or consumed </w:t>
      </w:r>
      <w:proofErr w:type="gramStart"/>
      <w:r w:rsidRPr="182FAA90">
        <w:rPr>
          <w:sz w:val="22"/>
          <w:szCs w:val="22"/>
        </w:rPr>
        <w:t>during the course of</w:t>
      </w:r>
      <w:proofErr w:type="gramEnd"/>
      <w:r w:rsidRPr="182FAA90">
        <w:rPr>
          <w:sz w:val="22"/>
          <w:szCs w:val="22"/>
        </w:rPr>
        <w:t xml:space="preserve"> the project. </w:t>
      </w:r>
      <w:r w:rsidRPr="182FAA90">
        <w:rPr>
          <w:b/>
          <w:bCs/>
          <w:i/>
          <w:iCs/>
          <w:sz w:val="22"/>
          <w:szCs w:val="22"/>
        </w:rPr>
        <w:t xml:space="preserve">Suggested material and supply costs are included to demonstrate anticipated needs. </w:t>
      </w:r>
    </w:p>
    <w:p w14:paraId="7CB88956" w14:textId="77777777" w:rsidR="00450ECE" w:rsidRPr="00646753" w:rsidRDefault="00450ECE" w:rsidP="00450ECE">
      <w:pPr>
        <w:tabs>
          <w:tab w:val="left" w:pos="360"/>
        </w:tabs>
        <w:autoSpaceDE w:val="0"/>
        <w:autoSpaceDN w:val="0"/>
        <w:adjustRightInd w:val="0"/>
        <w:spacing w:after="160"/>
        <w:jc w:val="both"/>
        <w:rPr>
          <w:sz w:val="22"/>
          <w:szCs w:val="22"/>
        </w:rPr>
      </w:pPr>
      <w:r w:rsidRPr="00646753">
        <w:rPr>
          <w:b/>
          <w:bCs/>
          <w:color w:val="C2113A"/>
          <w:sz w:val="22"/>
          <w:szCs w:val="22"/>
        </w:rPr>
        <w:t xml:space="preserve">Other Direct Cost: </w:t>
      </w:r>
      <w:r w:rsidRPr="00646753">
        <w:rPr>
          <w:sz w:val="22"/>
          <w:szCs w:val="22"/>
        </w:rPr>
        <w:t xml:space="preserve">This category is divided into three: Activity Costs, Project Specific Costs, and Operational/Administrative costs. </w:t>
      </w:r>
    </w:p>
    <w:p w14:paraId="4E79AD8A" w14:textId="77777777" w:rsidR="00450ECE" w:rsidRPr="00646753" w:rsidRDefault="00450ECE" w:rsidP="00450ECE">
      <w:pPr>
        <w:tabs>
          <w:tab w:val="left" w:pos="360"/>
        </w:tabs>
        <w:autoSpaceDE w:val="0"/>
        <w:autoSpaceDN w:val="0"/>
        <w:adjustRightInd w:val="0"/>
        <w:spacing w:after="160"/>
        <w:jc w:val="both"/>
        <w:rPr>
          <w:b/>
          <w:bCs/>
          <w:i/>
          <w:iCs/>
          <w:sz w:val="22"/>
          <w:szCs w:val="22"/>
        </w:rPr>
      </w:pPr>
      <w:r w:rsidRPr="182FAA90">
        <w:rPr>
          <w:sz w:val="22"/>
          <w:szCs w:val="22"/>
          <w:u w:val="single"/>
        </w:rPr>
        <w:t>Activity Costs</w:t>
      </w:r>
      <w:r w:rsidRPr="182FAA90">
        <w:rPr>
          <w:sz w:val="22"/>
          <w:szCs w:val="22"/>
        </w:rPr>
        <w:t xml:space="preserve"> – Identify the costs or items associated with the implementation of the project. that are not </w:t>
      </w:r>
      <w:r w:rsidRPr="182FAA90">
        <w:rPr>
          <w:sz w:val="22"/>
          <w:szCs w:val="22"/>
        </w:rPr>
        <w:lastRenderedPageBreak/>
        <w:t xml:space="preserve">included in any of the categories above.  Depending on the type of activities, sample costs include but not limited to catering fees, workshop materials, venue rental etc. </w:t>
      </w:r>
      <w:r w:rsidRPr="182FAA90">
        <w:rPr>
          <w:b/>
          <w:bCs/>
          <w:i/>
          <w:iCs/>
          <w:sz w:val="22"/>
          <w:szCs w:val="22"/>
        </w:rPr>
        <w:t xml:space="preserve">Suggested activity costs are included to demonstrate anticipated needs. </w:t>
      </w:r>
    </w:p>
    <w:p w14:paraId="2D03665E" w14:textId="77777777" w:rsidR="00450ECE" w:rsidRPr="00646753" w:rsidRDefault="00450ECE" w:rsidP="00450ECE">
      <w:pPr>
        <w:tabs>
          <w:tab w:val="left" w:pos="360"/>
        </w:tabs>
        <w:autoSpaceDE w:val="0"/>
        <w:autoSpaceDN w:val="0"/>
        <w:adjustRightInd w:val="0"/>
        <w:spacing w:after="160"/>
        <w:jc w:val="both"/>
        <w:rPr>
          <w:sz w:val="22"/>
          <w:szCs w:val="22"/>
        </w:rPr>
      </w:pPr>
      <w:r w:rsidRPr="182FAA90">
        <w:rPr>
          <w:sz w:val="22"/>
          <w:szCs w:val="22"/>
          <w:u w:val="single"/>
        </w:rPr>
        <w:t>Other Project Specific Costs</w:t>
      </w:r>
      <w:r w:rsidRPr="182FAA90">
        <w:rPr>
          <w:sz w:val="22"/>
          <w:szCs w:val="22"/>
        </w:rPr>
        <w:t xml:space="preserve"> – for any additional activity or project costs not captured elsewhere in the budget. Provide a narrative description of the items and justification for their need. </w:t>
      </w:r>
    </w:p>
    <w:p w14:paraId="767AF8D0" w14:textId="77777777" w:rsidR="00450ECE" w:rsidRPr="00646753" w:rsidRDefault="00450ECE" w:rsidP="00450ECE">
      <w:pPr>
        <w:tabs>
          <w:tab w:val="left" w:pos="360"/>
        </w:tabs>
        <w:autoSpaceDE w:val="0"/>
        <w:autoSpaceDN w:val="0"/>
        <w:adjustRightInd w:val="0"/>
        <w:spacing w:after="160"/>
        <w:jc w:val="both"/>
        <w:rPr>
          <w:sz w:val="22"/>
          <w:szCs w:val="22"/>
        </w:rPr>
      </w:pPr>
      <w:r w:rsidRPr="182FAA90">
        <w:rPr>
          <w:sz w:val="22"/>
          <w:szCs w:val="22"/>
          <w:u w:val="single"/>
        </w:rPr>
        <w:t>Operational/Administrative Costs (only for organizations not applying an indirect rate)</w:t>
      </w:r>
      <w:r w:rsidRPr="182FAA90">
        <w:rPr>
          <w:sz w:val="22"/>
          <w:szCs w:val="22"/>
        </w:rPr>
        <w:t xml:space="preserve"> – If the applicant does not have an approved Negotiated Indirect Cost Rate Agreement (NICRA) and will not apply the 10% fixed indirect rate (see explanation below), shared costs for running and maintaining the office and general operations of the organization may be included as ‘other direct </w:t>
      </w:r>
      <w:proofErr w:type="gramStart"/>
      <w:r w:rsidRPr="182FAA90">
        <w:rPr>
          <w:sz w:val="22"/>
          <w:szCs w:val="22"/>
        </w:rPr>
        <w:t>costs’</w:t>
      </w:r>
      <w:proofErr w:type="gramEnd"/>
      <w:r w:rsidRPr="182FAA90">
        <w:rPr>
          <w:sz w:val="22"/>
          <w:szCs w:val="22"/>
        </w:rPr>
        <w:t>. Shared operational and administrative costs may include things like office rent, utilities, communications, insurance, security, annual external audit, etc.  These are usually shared/allocated across projects, each paying its “fair share.”</w:t>
      </w:r>
    </w:p>
    <w:p w14:paraId="66A84D81" w14:textId="77777777" w:rsidR="00450ECE" w:rsidRPr="00646753" w:rsidRDefault="00450ECE" w:rsidP="00450ECE">
      <w:pPr>
        <w:tabs>
          <w:tab w:val="left" w:pos="360"/>
        </w:tabs>
        <w:autoSpaceDE w:val="0"/>
        <w:autoSpaceDN w:val="0"/>
        <w:adjustRightInd w:val="0"/>
        <w:spacing w:after="160"/>
        <w:jc w:val="both"/>
        <w:rPr>
          <w:sz w:val="22"/>
          <w:szCs w:val="22"/>
        </w:rPr>
      </w:pPr>
      <w:r w:rsidRPr="00646753">
        <w:rPr>
          <w:sz w:val="22"/>
          <w:szCs w:val="22"/>
        </w:rPr>
        <w:t xml:space="preserve">If you will have operational/administrative costs directly related to the CCBO project, please list your </w:t>
      </w:r>
      <w:proofErr w:type="gramStart"/>
      <w:r w:rsidRPr="00646753">
        <w:rPr>
          <w:sz w:val="22"/>
          <w:szCs w:val="22"/>
        </w:rPr>
        <w:t>assumptions</w:t>
      </w:r>
      <w:proofErr w:type="gramEnd"/>
      <w:r w:rsidRPr="00646753">
        <w:rPr>
          <w:sz w:val="22"/>
          <w:szCs w:val="22"/>
        </w:rPr>
        <w:t xml:space="preserve"> and estimates for those costs and a description of how the percentage allocated to CCBO was derived (this will be reviewed during the pre-award process). For example, if you are implementing three projects of equal size you may decide to charge 1/3rd of the monthly office rental cost to each project.  </w:t>
      </w:r>
    </w:p>
    <w:p w14:paraId="61B23723" w14:textId="77777777" w:rsidR="00450ECE" w:rsidRPr="00646753" w:rsidRDefault="00450ECE" w:rsidP="00450ECE">
      <w:pPr>
        <w:pStyle w:val="ListParagraph"/>
        <w:ind w:left="0"/>
        <w:jc w:val="both"/>
        <w:rPr>
          <w:sz w:val="22"/>
          <w:szCs w:val="22"/>
        </w:rPr>
      </w:pPr>
      <w:r w:rsidRPr="00646753">
        <w:rPr>
          <w:b/>
          <w:color w:val="C2113A"/>
          <w:sz w:val="22"/>
          <w:szCs w:val="22"/>
        </w:rPr>
        <w:t>Indirect Costs:</w:t>
      </w:r>
      <w:r w:rsidRPr="00646753">
        <w:rPr>
          <w:b/>
          <w:sz w:val="22"/>
          <w:szCs w:val="22"/>
        </w:rPr>
        <w:t xml:space="preserve"> </w:t>
      </w:r>
      <w:r w:rsidRPr="00646753">
        <w:rPr>
          <w:sz w:val="22"/>
          <w:szCs w:val="22"/>
        </w:rPr>
        <w:t>Indirect costs are allowed if the applicant 1) has a federally approved indirect cost rate (NICRA), or 2) has never received a NICRA and will apply the 10% fixed indirect rate to specific cost categories described below. CCBO must approve all indirect cost rates which must comply with 2 CFR 200.414(f).</w:t>
      </w:r>
    </w:p>
    <w:p w14:paraId="0CFA1B6D" w14:textId="77777777" w:rsidR="00450ECE" w:rsidRPr="00646753" w:rsidRDefault="00450ECE" w:rsidP="00450ECE">
      <w:pPr>
        <w:pStyle w:val="ListParagraph"/>
        <w:ind w:left="0"/>
        <w:jc w:val="both"/>
        <w:rPr>
          <w:sz w:val="22"/>
          <w:szCs w:val="22"/>
        </w:rPr>
      </w:pPr>
    </w:p>
    <w:p w14:paraId="71FAD2AD" w14:textId="77777777" w:rsidR="00450ECE" w:rsidRPr="00646753" w:rsidRDefault="00450ECE" w:rsidP="00450ECE">
      <w:pPr>
        <w:pStyle w:val="ListParagraph"/>
        <w:widowControl/>
        <w:numPr>
          <w:ilvl w:val="0"/>
          <w:numId w:val="1"/>
        </w:numPr>
        <w:jc w:val="both"/>
        <w:rPr>
          <w:sz w:val="22"/>
          <w:szCs w:val="22"/>
        </w:rPr>
      </w:pPr>
      <w:r w:rsidRPr="00646753">
        <w:rPr>
          <w:sz w:val="22"/>
          <w:szCs w:val="22"/>
        </w:rPr>
        <w:t>A NICRA must be applied in accordance with the NICRA agreement and a copy will be requested during the pre-award process</w:t>
      </w:r>
    </w:p>
    <w:p w14:paraId="3E712BE3" w14:textId="77777777" w:rsidR="00450ECE" w:rsidRPr="00646753" w:rsidRDefault="00450ECE" w:rsidP="00450ECE">
      <w:pPr>
        <w:pStyle w:val="ListParagraph"/>
        <w:widowControl/>
        <w:numPr>
          <w:ilvl w:val="0"/>
          <w:numId w:val="1"/>
        </w:numPr>
        <w:jc w:val="both"/>
        <w:rPr>
          <w:sz w:val="22"/>
          <w:szCs w:val="22"/>
        </w:rPr>
      </w:pPr>
      <w:r w:rsidRPr="00646753">
        <w:rPr>
          <w:sz w:val="22"/>
          <w:szCs w:val="22"/>
        </w:rPr>
        <w:t xml:space="preserve">The 10% fixed indirect rate is allowed by USAID when the applicant is not billing shared operational/administrative costs as direct costs (rent, utilities, etc.). The fixed indirect rate may be applied to all cost categories in the budget except equipment, capital expenditures, charges for patient care, rental costs, tuition remission, scholarships and fellowships, participant support costs and the portion of each subaward </w:t>
      </w:r>
      <w:proofErr w:type="gramStart"/>
      <w:r w:rsidRPr="00646753">
        <w:rPr>
          <w:sz w:val="22"/>
          <w:szCs w:val="22"/>
        </w:rPr>
        <w:t>in excess of</w:t>
      </w:r>
      <w:proofErr w:type="gramEnd"/>
      <w:r w:rsidRPr="00646753">
        <w:rPr>
          <w:sz w:val="22"/>
          <w:szCs w:val="22"/>
        </w:rPr>
        <w:t xml:space="preserve"> $25,000. CCBO will help the applicant correctly apply the 10% fixed rate during the pre-award process. </w:t>
      </w:r>
    </w:p>
    <w:p w14:paraId="16AD72D1" w14:textId="77777777" w:rsidR="00450ECE" w:rsidRPr="00646753" w:rsidRDefault="00450ECE" w:rsidP="00450ECE">
      <w:pPr>
        <w:ind w:left="360"/>
        <w:jc w:val="both"/>
        <w:rPr>
          <w:sz w:val="22"/>
          <w:szCs w:val="22"/>
        </w:rPr>
      </w:pPr>
    </w:p>
    <w:p w14:paraId="171A7D1E" w14:textId="77777777" w:rsidR="00450ECE" w:rsidRPr="00646753" w:rsidRDefault="00450ECE" w:rsidP="00450ECE">
      <w:pPr>
        <w:spacing w:after="160" w:line="259" w:lineRule="auto"/>
        <w:ind w:right="571"/>
        <w:jc w:val="both"/>
        <w:rPr>
          <w:i/>
          <w:iCs/>
          <w:sz w:val="22"/>
          <w:szCs w:val="22"/>
        </w:rPr>
      </w:pPr>
    </w:p>
    <w:p w14:paraId="6E3E9C6C" w14:textId="77777777" w:rsidR="00450ECE" w:rsidRPr="00646753" w:rsidRDefault="00450ECE" w:rsidP="00450ECE">
      <w:pPr>
        <w:spacing w:after="160" w:line="259" w:lineRule="auto"/>
        <w:ind w:right="571"/>
        <w:jc w:val="both"/>
        <w:rPr>
          <w:b/>
          <w:bCs/>
          <w:i/>
          <w:iCs/>
          <w:sz w:val="22"/>
          <w:szCs w:val="22"/>
        </w:rPr>
      </w:pPr>
      <w:r w:rsidRPr="00646753">
        <w:rPr>
          <w:b/>
          <w:bCs/>
          <w:i/>
          <w:iCs/>
          <w:sz w:val="22"/>
          <w:szCs w:val="22"/>
        </w:rPr>
        <w:t>Example Budget notes:</w:t>
      </w:r>
    </w:p>
    <w:p w14:paraId="7303C1BC" w14:textId="77777777" w:rsidR="00450ECE" w:rsidRPr="00646753" w:rsidRDefault="00450ECE" w:rsidP="00450ECE">
      <w:pPr>
        <w:pStyle w:val="Heading2"/>
        <w:jc w:val="both"/>
        <w:rPr>
          <w:rFonts w:ascii="Times New Roman" w:hAnsi="Times New Roman" w:cs="Times New Roman"/>
          <w:sz w:val="22"/>
          <w:szCs w:val="22"/>
        </w:rPr>
      </w:pPr>
      <w:r w:rsidRPr="00646753">
        <w:rPr>
          <w:rFonts w:ascii="Times New Roman" w:hAnsi="Times New Roman" w:cs="Times New Roman"/>
          <w:sz w:val="22"/>
          <w:szCs w:val="22"/>
        </w:rPr>
        <w:t>Personnel</w:t>
      </w:r>
    </w:p>
    <w:p w14:paraId="722C35B7" w14:textId="77777777" w:rsidR="00450ECE" w:rsidRPr="00646753" w:rsidRDefault="00450ECE" w:rsidP="00450ECE">
      <w:pPr>
        <w:ind w:right="571"/>
        <w:jc w:val="both"/>
        <w:rPr>
          <w:b/>
          <w:bCs/>
          <w:sz w:val="22"/>
          <w:szCs w:val="22"/>
          <w:u w:val="single"/>
        </w:rPr>
      </w:pPr>
    </w:p>
    <w:p w14:paraId="2515A764" w14:textId="77777777" w:rsidR="00450ECE" w:rsidRPr="00646753" w:rsidRDefault="00450ECE" w:rsidP="00450ECE">
      <w:pPr>
        <w:ind w:right="571"/>
        <w:jc w:val="both"/>
        <w:rPr>
          <w:sz w:val="22"/>
          <w:szCs w:val="22"/>
        </w:rPr>
      </w:pPr>
      <w:r w:rsidRPr="00646753">
        <w:rPr>
          <w:i/>
          <w:iCs/>
          <w:sz w:val="22"/>
          <w:szCs w:val="22"/>
        </w:rPr>
        <w:t xml:space="preserve">Project Leader, Darwin Diaz: </w:t>
      </w:r>
      <w:r w:rsidRPr="00646753">
        <w:rPr>
          <w:sz w:val="22"/>
          <w:szCs w:val="22"/>
        </w:rPr>
        <w:t xml:space="preserve">One Project Leader is budgeted part-time (25% on Year 1 and 15% on Year 2) for 18 months. The Project Leader will lead the overall project development and activity implementation, ensuring compliance to the grant commitments and reporting to CCBO on progress and status of activities. </w:t>
      </w:r>
    </w:p>
    <w:p w14:paraId="4AC36F2F" w14:textId="77777777" w:rsidR="00450ECE" w:rsidRPr="00646753" w:rsidRDefault="00450ECE" w:rsidP="00450ECE">
      <w:pPr>
        <w:ind w:right="571"/>
        <w:jc w:val="both"/>
        <w:rPr>
          <w:i/>
          <w:iCs/>
          <w:sz w:val="22"/>
          <w:szCs w:val="22"/>
        </w:rPr>
      </w:pPr>
    </w:p>
    <w:p w14:paraId="468D3F55" w14:textId="77777777" w:rsidR="00450ECE" w:rsidRPr="00646753" w:rsidRDefault="00450ECE" w:rsidP="00450ECE">
      <w:pPr>
        <w:ind w:right="571"/>
        <w:jc w:val="both"/>
        <w:rPr>
          <w:sz w:val="22"/>
          <w:szCs w:val="22"/>
        </w:rPr>
      </w:pPr>
      <w:r w:rsidRPr="00646753">
        <w:rPr>
          <w:i/>
          <w:iCs/>
          <w:sz w:val="22"/>
          <w:szCs w:val="22"/>
        </w:rPr>
        <w:t xml:space="preserve">Project Coordinator, vacant: </w:t>
      </w:r>
      <w:r w:rsidRPr="00646753">
        <w:rPr>
          <w:sz w:val="22"/>
          <w:szCs w:val="22"/>
        </w:rPr>
        <w:t>One Project Coordinator is budgeted part-time (30%) for 12 months to support the Project Manager in implementing key activities such as Waste Analysis and Characterization Study (WACS) and development of Waste Management Plan (WMP) and help with project reporting.</w:t>
      </w:r>
    </w:p>
    <w:p w14:paraId="33C370E1" w14:textId="77777777" w:rsidR="00450ECE" w:rsidRPr="00646753" w:rsidRDefault="00450ECE" w:rsidP="00450ECE">
      <w:pPr>
        <w:ind w:right="571"/>
        <w:jc w:val="both"/>
        <w:rPr>
          <w:sz w:val="22"/>
          <w:szCs w:val="22"/>
        </w:rPr>
      </w:pPr>
    </w:p>
    <w:p w14:paraId="6BCE28C6" w14:textId="77777777" w:rsidR="00450ECE" w:rsidRPr="00646753" w:rsidRDefault="00450ECE" w:rsidP="00450ECE">
      <w:pPr>
        <w:pStyle w:val="Heading2"/>
        <w:jc w:val="both"/>
        <w:rPr>
          <w:rFonts w:ascii="Times New Roman" w:hAnsi="Times New Roman" w:cs="Times New Roman"/>
          <w:sz w:val="22"/>
          <w:szCs w:val="22"/>
        </w:rPr>
      </w:pPr>
      <w:r w:rsidRPr="00646753">
        <w:rPr>
          <w:rFonts w:ascii="Times New Roman" w:hAnsi="Times New Roman" w:cs="Times New Roman"/>
          <w:sz w:val="22"/>
          <w:szCs w:val="22"/>
        </w:rPr>
        <w:t>Fringe Benefits</w:t>
      </w:r>
    </w:p>
    <w:p w14:paraId="5EFF273E" w14:textId="77777777" w:rsidR="00450ECE" w:rsidRPr="00646753" w:rsidRDefault="00450ECE" w:rsidP="00450ECE">
      <w:pPr>
        <w:jc w:val="both"/>
        <w:rPr>
          <w:b/>
          <w:bCs/>
          <w:sz w:val="22"/>
          <w:szCs w:val="22"/>
          <w:u w:val="single"/>
        </w:rPr>
      </w:pPr>
    </w:p>
    <w:p w14:paraId="7D916457" w14:textId="77777777" w:rsidR="00450ECE" w:rsidRPr="00646753" w:rsidRDefault="00450ECE" w:rsidP="00450ECE">
      <w:pPr>
        <w:jc w:val="both"/>
        <w:rPr>
          <w:i/>
          <w:iCs/>
          <w:sz w:val="22"/>
          <w:szCs w:val="22"/>
        </w:rPr>
      </w:pPr>
      <w:r w:rsidRPr="00646753">
        <w:rPr>
          <w:i/>
          <w:iCs/>
          <w:sz w:val="22"/>
          <w:szCs w:val="22"/>
        </w:rPr>
        <w:t xml:space="preserve">Employee 13 and 14 Bonus: As indicated in the HR Manual “an employee is entitled to receive 1/6 of his/her monthly salary for each full month worked (from Jan to June, to be paid in Jul and from Jul to Dec </w:t>
      </w:r>
      <w:r w:rsidRPr="00646753">
        <w:rPr>
          <w:i/>
          <w:iCs/>
          <w:sz w:val="22"/>
          <w:szCs w:val="22"/>
        </w:rPr>
        <w:lastRenderedPageBreak/>
        <w:t>to be paid in Dec).</w:t>
      </w:r>
    </w:p>
    <w:p w14:paraId="4DC3503F" w14:textId="77777777" w:rsidR="00450ECE" w:rsidRPr="00646753" w:rsidRDefault="00450ECE" w:rsidP="00450ECE">
      <w:pPr>
        <w:jc w:val="both"/>
        <w:rPr>
          <w:sz w:val="22"/>
          <w:szCs w:val="22"/>
        </w:rPr>
      </w:pPr>
    </w:p>
    <w:p w14:paraId="58EA576D" w14:textId="77777777" w:rsidR="00450ECE" w:rsidRPr="00646753" w:rsidRDefault="00450ECE" w:rsidP="00450ECE">
      <w:pPr>
        <w:jc w:val="both"/>
        <w:rPr>
          <w:sz w:val="22"/>
          <w:szCs w:val="22"/>
        </w:rPr>
      </w:pPr>
      <w:r w:rsidRPr="00646753">
        <w:rPr>
          <w:i/>
          <w:iCs/>
          <w:sz w:val="22"/>
          <w:szCs w:val="22"/>
        </w:rPr>
        <w:t>Severance Pay</w:t>
      </w:r>
      <w:r w:rsidRPr="00646753">
        <w:rPr>
          <w:sz w:val="22"/>
          <w:szCs w:val="22"/>
        </w:rPr>
        <w:t>: As indicated in the HR Manual, employees are entitled to a severance pay. The severance pay is equal to one-month salary for one year of employment. It will be paid twice a year (May and Nov).</w:t>
      </w:r>
    </w:p>
    <w:p w14:paraId="3128E8EF" w14:textId="77777777" w:rsidR="00450ECE" w:rsidRPr="00646753" w:rsidRDefault="00450ECE" w:rsidP="00450ECE">
      <w:pPr>
        <w:jc w:val="both"/>
        <w:rPr>
          <w:sz w:val="22"/>
          <w:szCs w:val="22"/>
        </w:rPr>
      </w:pPr>
    </w:p>
    <w:p w14:paraId="097CE7BA" w14:textId="77777777" w:rsidR="00450ECE" w:rsidRPr="00646753" w:rsidRDefault="00450ECE" w:rsidP="00450ECE">
      <w:pPr>
        <w:jc w:val="both"/>
        <w:rPr>
          <w:sz w:val="22"/>
          <w:szCs w:val="22"/>
        </w:rPr>
      </w:pPr>
      <w:proofErr w:type="spellStart"/>
      <w:r w:rsidRPr="00646753">
        <w:rPr>
          <w:sz w:val="22"/>
          <w:szCs w:val="22"/>
        </w:rPr>
        <w:t>Essalud</w:t>
      </w:r>
      <w:proofErr w:type="spellEnd"/>
      <w:r w:rsidRPr="00646753">
        <w:rPr>
          <w:sz w:val="22"/>
          <w:szCs w:val="22"/>
        </w:rPr>
        <w:t xml:space="preserve"> contribution: Employer will </w:t>
      </w:r>
      <w:proofErr w:type="gramStart"/>
      <w:r w:rsidRPr="00646753">
        <w:rPr>
          <w:sz w:val="22"/>
          <w:szCs w:val="22"/>
        </w:rPr>
        <w:t>paid</w:t>
      </w:r>
      <w:proofErr w:type="gramEnd"/>
      <w:r w:rsidRPr="00646753">
        <w:rPr>
          <w:sz w:val="22"/>
          <w:szCs w:val="22"/>
        </w:rPr>
        <w:t xml:space="preserve"> 9% of salary.</w:t>
      </w:r>
    </w:p>
    <w:p w14:paraId="17D28850" w14:textId="77777777" w:rsidR="00450ECE" w:rsidRPr="00646753" w:rsidRDefault="00450ECE" w:rsidP="00450ECE">
      <w:pPr>
        <w:jc w:val="both"/>
        <w:rPr>
          <w:sz w:val="22"/>
          <w:szCs w:val="22"/>
        </w:rPr>
      </w:pPr>
    </w:p>
    <w:p w14:paraId="02C43251" w14:textId="77777777" w:rsidR="00450ECE" w:rsidRPr="00646753" w:rsidRDefault="00450ECE" w:rsidP="00450ECE">
      <w:pPr>
        <w:jc w:val="both"/>
        <w:rPr>
          <w:sz w:val="22"/>
          <w:szCs w:val="22"/>
        </w:rPr>
      </w:pPr>
    </w:p>
    <w:p w14:paraId="3BCB0B51" w14:textId="77777777" w:rsidR="00450ECE" w:rsidRPr="00646753" w:rsidRDefault="00450ECE" w:rsidP="00450ECE">
      <w:pPr>
        <w:pStyle w:val="Heading2"/>
        <w:jc w:val="both"/>
        <w:rPr>
          <w:rFonts w:ascii="Times New Roman" w:hAnsi="Times New Roman" w:cs="Times New Roman"/>
          <w:sz w:val="22"/>
          <w:szCs w:val="22"/>
        </w:rPr>
      </w:pPr>
      <w:r w:rsidRPr="00646753">
        <w:rPr>
          <w:rFonts w:ascii="Times New Roman" w:hAnsi="Times New Roman" w:cs="Times New Roman"/>
          <w:sz w:val="22"/>
          <w:szCs w:val="22"/>
        </w:rPr>
        <w:t>Consultants</w:t>
      </w:r>
    </w:p>
    <w:p w14:paraId="777DFD9D" w14:textId="77777777" w:rsidR="00450ECE" w:rsidRPr="00646753" w:rsidRDefault="00450ECE" w:rsidP="00450ECE">
      <w:pPr>
        <w:jc w:val="both"/>
        <w:rPr>
          <w:b/>
          <w:bCs/>
          <w:sz w:val="22"/>
          <w:szCs w:val="22"/>
          <w:u w:val="single"/>
        </w:rPr>
      </w:pPr>
    </w:p>
    <w:p w14:paraId="3777630D" w14:textId="77777777" w:rsidR="00450ECE" w:rsidRPr="00646753" w:rsidRDefault="00450ECE" w:rsidP="00450ECE">
      <w:pPr>
        <w:jc w:val="both"/>
        <w:rPr>
          <w:sz w:val="22"/>
          <w:szCs w:val="22"/>
        </w:rPr>
      </w:pPr>
      <w:r w:rsidRPr="00646753">
        <w:rPr>
          <w:i/>
          <w:iCs/>
          <w:sz w:val="22"/>
          <w:szCs w:val="22"/>
        </w:rPr>
        <w:t>Waste Management Consultant, vacant:</w:t>
      </w:r>
      <w:r w:rsidRPr="00646753">
        <w:rPr>
          <w:sz w:val="22"/>
          <w:szCs w:val="22"/>
        </w:rPr>
        <w:t xml:space="preserve"> The Waste Management Consultant will lead the development of WACS design and its protocols; conduct WACS and analyze data; and provide technical advice on WMP. The consultant will be paid at a daily rate of PEN 400 for a duration of 7 days with a total payment of PEM 2,800.</w:t>
      </w:r>
    </w:p>
    <w:p w14:paraId="7A1FBCAA" w14:textId="77777777" w:rsidR="00450ECE" w:rsidRPr="00646753" w:rsidRDefault="00450ECE" w:rsidP="00450ECE">
      <w:pPr>
        <w:jc w:val="both"/>
        <w:rPr>
          <w:i/>
          <w:iCs/>
          <w:sz w:val="22"/>
          <w:szCs w:val="22"/>
        </w:rPr>
      </w:pPr>
    </w:p>
    <w:p w14:paraId="2E95C8E2" w14:textId="77777777" w:rsidR="00450ECE" w:rsidRPr="00646753" w:rsidRDefault="00450ECE" w:rsidP="00450ECE">
      <w:pPr>
        <w:jc w:val="both"/>
        <w:rPr>
          <w:sz w:val="22"/>
          <w:szCs w:val="22"/>
        </w:rPr>
      </w:pPr>
      <w:r w:rsidRPr="00646753">
        <w:rPr>
          <w:i/>
          <w:iCs/>
          <w:sz w:val="22"/>
          <w:szCs w:val="22"/>
        </w:rPr>
        <w:t xml:space="preserve">Monitoring/Communications and Media Specialist, </w:t>
      </w:r>
      <w:proofErr w:type="spellStart"/>
      <w:r w:rsidRPr="00646753">
        <w:rPr>
          <w:i/>
          <w:iCs/>
          <w:sz w:val="22"/>
          <w:szCs w:val="22"/>
        </w:rPr>
        <w:t>Dorelyn</w:t>
      </w:r>
      <w:proofErr w:type="spellEnd"/>
      <w:r w:rsidRPr="00646753">
        <w:rPr>
          <w:i/>
          <w:iCs/>
          <w:sz w:val="22"/>
          <w:szCs w:val="22"/>
        </w:rPr>
        <w:t xml:space="preserve"> Jose: </w:t>
      </w:r>
      <w:r w:rsidRPr="00646753">
        <w:rPr>
          <w:sz w:val="22"/>
          <w:szCs w:val="22"/>
        </w:rPr>
        <w:t>The Monitoring/Communications and Media Specialist will be responsible in project monitoring, developing communications and training strategies for community-based projects. The consultant will be paid at a daily rate of PEN  100 for a duration of 68 days with a total payment of PEN 6,800.</w:t>
      </w:r>
    </w:p>
    <w:p w14:paraId="43485B25" w14:textId="77777777" w:rsidR="00450ECE" w:rsidRPr="00646753" w:rsidRDefault="00450ECE" w:rsidP="00450ECE">
      <w:pPr>
        <w:jc w:val="both"/>
        <w:rPr>
          <w:sz w:val="22"/>
          <w:szCs w:val="22"/>
        </w:rPr>
      </w:pPr>
    </w:p>
    <w:p w14:paraId="49DD7A80" w14:textId="77777777" w:rsidR="00450ECE" w:rsidRPr="00646753" w:rsidRDefault="00450ECE" w:rsidP="00450ECE">
      <w:pPr>
        <w:pStyle w:val="Heading2"/>
        <w:jc w:val="both"/>
        <w:rPr>
          <w:rFonts w:ascii="Times New Roman" w:hAnsi="Times New Roman" w:cs="Times New Roman"/>
          <w:sz w:val="22"/>
          <w:szCs w:val="22"/>
        </w:rPr>
      </w:pPr>
      <w:r w:rsidRPr="00646753">
        <w:rPr>
          <w:rFonts w:ascii="Times New Roman" w:hAnsi="Times New Roman" w:cs="Times New Roman"/>
          <w:sz w:val="22"/>
          <w:szCs w:val="22"/>
        </w:rPr>
        <w:t>Travel, Transportation and Per Diem</w:t>
      </w:r>
    </w:p>
    <w:p w14:paraId="50B15518" w14:textId="77777777" w:rsidR="00450ECE" w:rsidRPr="00646753" w:rsidRDefault="00450ECE" w:rsidP="00450ECE">
      <w:pPr>
        <w:jc w:val="both"/>
        <w:rPr>
          <w:sz w:val="22"/>
          <w:szCs w:val="22"/>
        </w:rPr>
      </w:pPr>
    </w:p>
    <w:p w14:paraId="3E1A5655" w14:textId="77777777" w:rsidR="00450ECE" w:rsidRPr="00646753" w:rsidRDefault="00450ECE" w:rsidP="00450ECE">
      <w:pPr>
        <w:jc w:val="both"/>
        <w:rPr>
          <w:sz w:val="22"/>
          <w:szCs w:val="22"/>
        </w:rPr>
      </w:pPr>
      <w:r w:rsidRPr="00646753">
        <w:rPr>
          <w:i/>
          <w:iCs/>
          <w:sz w:val="22"/>
          <w:szCs w:val="22"/>
        </w:rPr>
        <w:t>Accommodation</w:t>
      </w:r>
      <w:r w:rsidRPr="00646753">
        <w:rPr>
          <w:sz w:val="22"/>
          <w:szCs w:val="22"/>
        </w:rPr>
        <w:t xml:space="preserve">: A budget of PEN 51,504 (PEN 444 per person per night) is allocated for the accommodation of project staff and consultants to carry out the necessary community engagement work as detailed in the project description. </w:t>
      </w:r>
    </w:p>
    <w:p w14:paraId="136EC1D7" w14:textId="77777777" w:rsidR="00450ECE" w:rsidRPr="00646753" w:rsidRDefault="00450ECE" w:rsidP="00450ECE">
      <w:pPr>
        <w:jc w:val="both"/>
        <w:rPr>
          <w:sz w:val="22"/>
          <w:szCs w:val="22"/>
        </w:rPr>
      </w:pPr>
    </w:p>
    <w:p w14:paraId="1B0F091C" w14:textId="77777777" w:rsidR="00450ECE" w:rsidRPr="00646753" w:rsidRDefault="00450ECE" w:rsidP="00450ECE">
      <w:pPr>
        <w:jc w:val="both"/>
        <w:rPr>
          <w:sz w:val="22"/>
          <w:szCs w:val="22"/>
        </w:rPr>
      </w:pPr>
      <w:r w:rsidRPr="00646753">
        <w:rPr>
          <w:i/>
          <w:iCs/>
          <w:sz w:val="22"/>
          <w:szCs w:val="22"/>
        </w:rPr>
        <w:t>Per diem</w:t>
      </w:r>
      <w:r w:rsidRPr="00646753">
        <w:rPr>
          <w:sz w:val="22"/>
          <w:szCs w:val="22"/>
        </w:rPr>
        <w:t>: The Per diem is budgeted for the project team and consultants visiting the regions. The total budget allocated is PEN 8,120.</w:t>
      </w:r>
    </w:p>
    <w:p w14:paraId="2ADD2CE6" w14:textId="77777777" w:rsidR="00450ECE" w:rsidRPr="00646753" w:rsidRDefault="00450ECE" w:rsidP="00450ECE">
      <w:pPr>
        <w:jc w:val="both"/>
        <w:rPr>
          <w:sz w:val="22"/>
          <w:szCs w:val="22"/>
        </w:rPr>
      </w:pPr>
    </w:p>
    <w:p w14:paraId="0210301A" w14:textId="77777777" w:rsidR="00450ECE" w:rsidRPr="00646753" w:rsidRDefault="00450ECE" w:rsidP="00450ECE">
      <w:pPr>
        <w:jc w:val="both"/>
        <w:rPr>
          <w:sz w:val="22"/>
          <w:szCs w:val="22"/>
        </w:rPr>
      </w:pPr>
      <w:r w:rsidRPr="00646753">
        <w:rPr>
          <w:i/>
          <w:iCs/>
          <w:sz w:val="22"/>
          <w:szCs w:val="22"/>
        </w:rPr>
        <w:t xml:space="preserve">Transportation: </w:t>
      </w:r>
      <w:r w:rsidRPr="00646753">
        <w:rPr>
          <w:sz w:val="22"/>
          <w:szCs w:val="22"/>
        </w:rPr>
        <w:t>A total of PEN 42,200 is budgeted for in-country travel and transportation for the project team and consultants over the 18-month period of the grant. The cost basis for the staff transportation is PEN 100 per trip, based on the distance of the Project Office and location of target stakeholders; and pick-up truck rental for waste survey is PEN 600.</w:t>
      </w:r>
    </w:p>
    <w:p w14:paraId="4211FFEE" w14:textId="77777777" w:rsidR="00450ECE" w:rsidRPr="00646753" w:rsidRDefault="00450ECE" w:rsidP="00450ECE">
      <w:pPr>
        <w:jc w:val="both"/>
        <w:rPr>
          <w:sz w:val="22"/>
          <w:szCs w:val="22"/>
        </w:rPr>
      </w:pPr>
    </w:p>
    <w:p w14:paraId="479426ED" w14:textId="77777777" w:rsidR="00450ECE" w:rsidRPr="00646753" w:rsidRDefault="00450ECE" w:rsidP="00450ECE">
      <w:pPr>
        <w:pStyle w:val="Heading2"/>
        <w:jc w:val="both"/>
        <w:rPr>
          <w:rFonts w:ascii="Times New Roman" w:hAnsi="Times New Roman" w:cs="Times New Roman"/>
          <w:sz w:val="22"/>
          <w:szCs w:val="22"/>
        </w:rPr>
      </w:pPr>
      <w:r w:rsidRPr="00646753">
        <w:rPr>
          <w:rFonts w:ascii="Times New Roman" w:hAnsi="Times New Roman" w:cs="Times New Roman"/>
          <w:sz w:val="22"/>
          <w:szCs w:val="22"/>
        </w:rPr>
        <w:t>Other Direct Costs</w:t>
      </w:r>
    </w:p>
    <w:p w14:paraId="19A63E4C" w14:textId="77777777" w:rsidR="00450ECE" w:rsidRPr="00646753" w:rsidRDefault="00450ECE" w:rsidP="00450ECE">
      <w:pPr>
        <w:jc w:val="both"/>
        <w:rPr>
          <w:sz w:val="22"/>
          <w:szCs w:val="22"/>
        </w:rPr>
      </w:pPr>
    </w:p>
    <w:p w14:paraId="19B0A82D" w14:textId="77777777" w:rsidR="00450ECE" w:rsidRPr="00646753" w:rsidRDefault="00450ECE" w:rsidP="00450ECE">
      <w:pPr>
        <w:pStyle w:val="Heading3"/>
        <w:spacing w:before="0"/>
        <w:jc w:val="both"/>
        <w:rPr>
          <w:i/>
          <w:iCs/>
          <w:sz w:val="22"/>
          <w:szCs w:val="22"/>
        </w:rPr>
      </w:pPr>
      <w:r w:rsidRPr="00646753">
        <w:rPr>
          <w:i/>
          <w:iCs/>
          <w:sz w:val="22"/>
          <w:szCs w:val="22"/>
        </w:rPr>
        <w:t>Activity costs</w:t>
      </w:r>
    </w:p>
    <w:p w14:paraId="29309387" w14:textId="77777777" w:rsidR="00450ECE" w:rsidRPr="00646753" w:rsidRDefault="00450ECE" w:rsidP="00450ECE">
      <w:pPr>
        <w:jc w:val="both"/>
        <w:rPr>
          <w:sz w:val="22"/>
          <w:szCs w:val="22"/>
        </w:rPr>
      </w:pPr>
    </w:p>
    <w:p w14:paraId="479858F7" w14:textId="77777777" w:rsidR="00450ECE" w:rsidRPr="00646753" w:rsidRDefault="00450ECE" w:rsidP="00450ECE">
      <w:pPr>
        <w:jc w:val="both"/>
        <w:rPr>
          <w:sz w:val="22"/>
          <w:szCs w:val="22"/>
          <w:u w:val="single"/>
        </w:rPr>
      </w:pPr>
      <w:r w:rsidRPr="00646753">
        <w:rPr>
          <w:sz w:val="22"/>
          <w:szCs w:val="22"/>
          <w:u w:val="single"/>
        </w:rPr>
        <w:t>Activity 1.1:</w:t>
      </w:r>
      <w:r w:rsidRPr="00646753">
        <w:rPr>
          <w:sz w:val="22"/>
          <w:szCs w:val="22"/>
        </w:rPr>
        <w:t xml:space="preserve"> Grantee A will carry out a two-day waste survey for 250 households.  A total of </w:t>
      </w:r>
      <w:r w:rsidRPr="00646753">
        <w:rPr>
          <w:rFonts w:eastAsia="Gill Sans"/>
          <w:sz w:val="22"/>
          <w:szCs w:val="22"/>
        </w:rPr>
        <w:t xml:space="preserve">PEN 6,744 is budgeted for this survey including plastic bags (PEN 20/household), weighing scale (PEN 744) and stationaries (PEN 1,000). </w:t>
      </w:r>
    </w:p>
    <w:p w14:paraId="3A99DB0A" w14:textId="77777777" w:rsidR="00450ECE" w:rsidRPr="00646753" w:rsidRDefault="00450ECE" w:rsidP="00450ECE">
      <w:pPr>
        <w:jc w:val="both"/>
        <w:rPr>
          <w:sz w:val="22"/>
          <w:szCs w:val="22"/>
        </w:rPr>
      </w:pPr>
    </w:p>
    <w:p w14:paraId="3B74EA45" w14:textId="77777777" w:rsidR="00450ECE" w:rsidRPr="00646753" w:rsidRDefault="00450ECE" w:rsidP="00450ECE">
      <w:pPr>
        <w:jc w:val="both"/>
        <w:rPr>
          <w:sz w:val="22"/>
          <w:szCs w:val="22"/>
        </w:rPr>
      </w:pPr>
      <w:r w:rsidRPr="00646753">
        <w:rPr>
          <w:sz w:val="22"/>
          <w:szCs w:val="22"/>
          <w:u w:val="single"/>
        </w:rPr>
        <w:t>Activity 1.2:</w:t>
      </w:r>
      <w:r w:rsidRPr="00646753">
        <w:rPr>
          <w:sz w:val="22"/>
          <w:szCs w:val="22"/>
        </w:rPr>
        <w:t xml:space="preserve"> A budget of PEN 6,940 is allocated to purchase two voice recorders to record the project team’s engagement with the 12 households selected for the in-depth research. Each household will be provided with 6 journals (PEN 252/household) to document their </w:t>
      </w:r>
      <w:r w:rsidRPr="00646753">
        <w:rPr>
          <w:i/>
          <w:iCs/>
          <w:sz w:val="22"/>
          <w:szCs w:val="22"/>
        </w:rPr>
        <w:t xml:space="preserve">Living Without Plastic </w:t>
      </w:r>
      <w:r w:rsidRPr="00646753">
        <w:rPr>
          <w:sz w:val="22"/>
          <w:szCs w:val="22"/>
        </w:rPr>
        <w:t>journey.</w:t>
      </w:r>
    </w:p>
    <w:p w14:paraId="0F4C3887" w14:textId="77777777" w:rsidR="00450ECE" w:rsidRPr="00646753" w:rsidRDefault="00450ECE" w:rsidP="00450ECE">
      <w:pPr>
        <w:jc w:val="both"/>
        <w:rPr>
          <w:sz w:val="22"/>
          <w:szCs w:val="22"/>
        </w:rPr>
      </w:pPr>
    </w:p>
    <w:p w14:paraId="7A215640" w14:textId="77777777" w:rsidR="00450ECE" w:rsidRPr="00646753" w:rsidRDefault="00450ECE" w:rsidP="00450ECE">
      <w:pPr>
        <w:jc w:val="both"/>
        <w:rPr>
          <w:sz w:val="22"/>
          <w:szCs w:val="22"/>
          <w:u w:val="single"/>
        </w:rPr>
      </w:pPr>
      <w:r w:rsidRPr="00646753">
        <w:rPr>
          <w:sz w:val="22"/>
          <w:szCs w:val="22"/>
          <w:u w:val="single"/>
        </w:rPr>
        <w:t>Activity 2.1:</w:t>
      </w:r>
      <w:r w:rsidRPr="00646753">
        <w:rPr>
          <w:sz w:val="22"/>
          <w:szCs w:val="22"/>
        </w:rPr>
        <w:t xml:space="preserve"> Grantee A will hold four interactive sessions with participating businesses to get their feedback on research carried out and alternative products that will be introduced to the households. These sessions will be held at the Grantee A office. A total of PEN 7,200 is budgeted to cover the refreshments of the participants (PEN 180/person). </w:t>
      </w:r>
    </w:p>
    <w:p w14:paraId="6BF6D2D4" w14:textId="77777777" w:rsidR="00450ECE" w:rsidRPr="00646753" w:rsidRDefault="00450ECE" w:rsidP="00450ECE">
      <w:pPr>
        <w:jc w:val="both"/>
        <w:rPr>
          <w:sz w:val="22"/>
          <w:szCs w:val="22"/>
        </w:rPr>
      </w:pPr>
    </w:p>
    <w:p w14:paraId="7702F956" w14:textId="77777777" w:rsidR="00450ECE" w:rsidRPr="00646753" w:rsidRDefault="00450ECE" w:rsidP="00450ECE">
      <w:pPr>
        <w:jc w:val="both"/>
        <w:rPr>
          <w:rFonts w:eastAsia="Gill Sans"/>
          <w:sz w:val="22"/>
          <w:szCs w:val="22"/>
        </w:rPr>
      </w:pPr>
      <w:r w:rsidRPr="00646753">
        <w:rPr>
          <w:sz w:val="22"/>
          <w:szCs w:val="22"/>
          <w:u w:val="single"/>
        </w:rPr>
        <w:t>Activity 3.1:</w:t>
      </w:r>
      <w:r w:rsidRPr="00646753">
        <w:rPr>
          <w:sz w:val="22"/>
          <w:szCs w:val="22"/>
        </w:rPr>
        <w:t xml:space="preserve"> Grantee </w:t>
      </w:r>
      <w:r w:rsidRPr="00646753">
        <w:rPr>
          <w:rFonts w:eastAsia="Gill Sans"/>
          <w:color w:val="000000" w:themeColor="text1"/>
          <w:sz w:val="22"/>
          <w:szCs w:val="22"/>
        </w:rPr>
        <w:t xml:space="preserve">A will organize two workshops to engage government officials and discuss potential opportunities in prohibiting SUP. </w:t>
      </w:r>
      <w:r w:rsidRPr="00646753">
        <w:rPr>
          <w:rFonts w:eastAsia="Gill Sans"/>
          <w:sz w:val="22"/>
          <w:szCs w:val="22"/>
        </w:rPr>
        <w:t xml:space="preserve">A total of PEN 30,220 is budgeted for this workshop including refreshments (PEN 370/person) and venue rental (PEN 15,420). </w:t>
      </w:r>
    </w:p>
    <w:p w14:paraId="48244EDA" w14:textId="77777777" w:rsidR="00450ECE" w:rsidRPr="00646753" w:rsidRDefault="00450ECE" w:rsidP="00450ECE">
      <w:pPr>
        <w:jc w:val="both"/>
        <w:rPr>
          <w:rFonts w:eastAsia="Gill Sans"/>
          <w:sz w:val="22"/>
          <w:szCs w:val="22"/>
        </w:rPr>
      </w:pPr>
    </w:p>
    <w:p w14:paraId="33F1EFB7" w14:textId="77777777" w:rsidR="00450ECE" w:rsidRPr="00646753" w:rsidRDefault="00450ECE" w:rsidP="00450ECE">
      <w:pPr>
        <w:pStyle w:val="Heading3"/>
        <w:spacing w:before="0"/>
        <w:jc w:val="both"/>
        <w:rPr>
          <w:i/>
          <w:iCs/>
          <w:sz w:val="22"/>
          <w:szCs w:val="22"/>
        </w:rPr>
      </w:pPr>
      <w:r w:rsidRPr="00646753">
        <w:rPr>
          <w:i/>
          <w:iCs/>
          <w:sz w:val="22"/>
          <w:szCs w:val="22"/>
        </w:rPr>
        <w:t>Project Specific Costs</w:t>
      </w:r>
    </w:p>
    <w:p w14:paraId="6386163F" w14:textId="77777777" w:rsidR="00450ECE" w:rsidRPr="00646753" w:rsidRDefault="00450ECE" w:rsidP="00450ECE">
      <w:pPr>
        <w:jc w:val="both"/>
        <w:rPr>
          <w:sz w:val="22"/>
          <w:szCs w:val="22"/>
        </w:rPr>
      </w:pPr>
    </w:p>
    <w:p w14:paraId="2A1055C4" w14:textId="77777777" w:rsidR="00450ECE" w:rsidRPr="00646753" w:rsidRDefault="00450ECE" w:rsidP="00450ECE">
      <w:pPr>
        <w:jc w:val="both"/>
        <w:rPr>
          <w:sz w:val="22"/>
          <w:szCs w:val="22"/>
        </w:rPr>
      </w:pPr>
      <w:r w:rsidRPr="00646753">
        <w:rPr>
          <w:i/>
          <w:iCs/>
          <w:sz w:val="22"/>
          <w:szCs w:val="22"/>
        </w:rPr>
        <w:t xml:space="preserve">Translation services: </w:t>
      </w:r>
      <w:r w:rsidRPr="00646753">
        <w:rPr>
          <w:sz w:val="22"/>
          <w:szCs w:val="22"/>
        </w:rPr>
        <w:t xml:space="preserve">Grantee A allocated a budget of PEN 20,000 to cover the translation services fees of the Operations Manual. </w:t>
      </w:r>
    </w:p>
    <w:p w14:paraId="4FB702BD" w14:textId="77777777" w:rsidR="00450ECE" w:rsidRPr="00646753" w:rsidRDefault="00450ECE" w:rsidP="00450ECE">
      <w:pPr>
        <w:jc w:val="both"/>
        <w:rPr>
          <w:b/>
          <w:sz w:val="22"/>
          <w:szCs w:val="22"/>
        </w:rPr>
      </w:pPr>
    </w:p>
    <w:p w14:paraId="3AF0F1E4" w14:textId="77777777" w:rsidR="00450ECE" w:rsidRPr="00646753" w:rsidRDefault="00450ECE" w:rsidP="00450ECE">
      <w:pPr>
        <w:jc w:val="both"/>
        <w:rPr>
          <w:sz w:val="22"/>
          <w:szCs w:val="22"/>
        </w:rPr>
      </w:pPr>
      <w:r w:rsidRPr="00646753">
        <w:rPr>
          <w:b/>
          <w:sz w:val="22"/>
          <w:szCs w:val="22"/>
        </w:rPr>
        <w:t>Indirect Costs</w:t>
      </w:r>
    </w:p>
    <w:p w14:paraId="487C7A84" w14:textId="77777777" w:rsidR="00450ECE" w:rsidRPr="00646753" w:rsidRDefault="00450ECE" w:rsidP="00450ECE">
      <w:pPr>
        <w:jc w:val="both"/>
        <w:rPr>
          <w:sz w:val="22"/>
          <w:szCs w:val="22"/>
        </w:rPr>
      </w:pPr>
      <w:bookmarkStart w:id="1" w:name="_gjdgxs" w:colFirst="0" w:colLast="0"/>
      <w:bookmarkEnd w:id="1"/>
    </w:p>
    <w:p w14:paraId="6A74E6C1" w14:textId="77777777" w:rsidR="00450ECE" w:rsidRPr="00646753" w:rsidRDefault="00450ECE" w:rsidP="00450ECE">
      <w:pPr>
        <w:tabs>
          <w:tab w:val="left" w:pos="360"/>
        </w:tabs>
        <w:spacing w:after="160"/>
        <w:jc w:val="both"/>
        <w:rPr>
          <w:rFonts w:eastAsia="Gill Sans"/>
          <w:sz w:val="22"/>
          <w:szCs w:val="22"/>
        </w:rPr>
      </w:pPr>
      <w:r w:rsidRPr="00646753">
        <w:rPr>
          <w:sz w:val="22"/>
          <w:szCs w:val="22"/>
        </w:rPr>
        <w:t>Grantee A agrees to the De minimis indirect cost rate of 10% to be used as basic support for administration and operational costs such as internet, electricity, and water.</w:t>
      </w:r>
    </w:p>
    <w:p w14:paraId="21C55AEC" w14:textId="77777777" w:rsidR="00450ECE" w:rsidRPr="00646753" w:rsidRDefault="00450ECE" w:rsidP="00450ECE">
      <w:pPr>
        <w:tabs>
          <w:tab w:val="left" w:pos="360"/>
        </w:tabs>
        <w:spacing w:after="160"/>
        <w:jc w:val="both"/>
        <w:rPr>
          <w:rFonts w:eastAsia="Gill Sans"/>
          <w:sz w:val="22"/>
          <w:szCs w:val="22"/>
        </w:rPr>
      </w:pPr>
    </w:p>
    <w:p w14:paraId="2B3DDD49" w14:textId="77777777" w:rsidR="00450ECE" w:rsidRPr="00646753" w:rsidRDefault="00450ECE" w:rsidP="00450ECE">
      <w:pPr>
        <w:tabs>
          <w:tab w:val="left" w:pos="360"/>
        </w:tabs>
        <w:spacing w:after="160"/>
        <w:rPr>
          <w:rFonts w:eastAsia="Gill Sans"/>
          <w:sz w:val="22"/>
          <w:szCs w:val="22"/>
        </w:rPr>
        <w:sectPr w:rsidR="00450ECE" w:rsidRPr="00646753">
          <w:headerReference w:type="default" r:id="rId17"/>
          <w:footerReference w:type="even" r:id="rId18"/>
          <w:pgSz w:w="12240" w:h="15840"/>
          <w:pgMar w:top="1440" w:right="1440" w:bottom="1440" w:left="1440" w:header="720" w:footer="720" w:gutter="0"/>
          <w:cols w:space="720"/>
        </w:sectPr>
      </w:pPr>
    </w:p>
    <w:p w14:paraId="7F5F1348" w14:textId="77777777" w:rsidR="00450ECE" w:rsidRPr="00646753" w:rsidRDefault="00450ECE" w:rsidP="00450ECE">
      <w:pPr>
        <w:pStyle w:val="Heading2"/>
        <w:jc w:val="left"/>
        <w:rPr>
          <w:rFonts w:ascii="Times New Roman" w:hAnsi="Times New Roman" w:cs="Times New Roman"/>
          <w:color w:val="C00000"/>
        </w:rPr>
      </w:pPr>
      <w:r w:rsidRPr="7C5B21DF">
        <w:rPr>
          <w:rFonts w:ascii="Times New Roman" w:hAnsi="Times New Roman" w:cs="Times New Roman"/>
          <w:color w:val="C00000"/>
        </w:rPr>
        <w:lastRenderedPageBreak/>
        <w:t>ATTACHMENT C: STAFFING PLAN</w:t>
      </w:r>
    </w:p>
    <w:p w14:paraId="7D73A238" w14:textId="77777777" w:rsidR="00450ECE" w:rsidRPr="00646753" w:rsidRDefault="00450ECE" w:rsidP="00450ECE">
      <w:pPr>
        <w:rPr>
          <w:bCs/>
          <w:color w:val="000000"/>
          <w:sz w:val="22"/>
          <w:szCs w:val="22"/>
        </w:rPr>
      </w:pPr>
    </w:p>
    <w:p w14:paraId="5823424B" w14:textId="77777777" w:rsidR="00450ECE" w:rsidRPr="00646753" w:rsidRDefault="00450ECE" w:rsidP="00450ECE">
      <w:pPr>
        <w:rPr>
          <w:color w:val="000000"/>
          <w:sz w:val="22"/>
          <w:szCs w:val="22"/>
        </w:rPr>
      </w:pPr>
      <w:r w:rsidRPr="182FAA90">
        <w:rPr>
          <w:color w:val="000000" w:themeColor="text1"/>
          <w:sz w:val="22"/>
          <w:szCs w:val="22"/>
        </w:rPr>
        <w:t>List all project team members (staff and consultants) including their name, position, what role they will play on the project and relevant experience. Highlight Key Personnel who will manage the project. Include CVs for all staff</w:t>
      </w:r>
    </w:p>
    <w:p w14:paraId="5BB30C23" w14:textId="77777777" w:rsidR="00450ECE" w:rsidRPr="00646753" w:rsidRDefault="00450ECE" w:rsidP="00450ECE">
      <w:pPr>
        <w:rPr>
          <w:b/>
          <w:color w:val="000000"/>
          <w:sz w:val="22"/>
          <w:szCs w:val="22"/>
        </w:rPr>
      </w:pPr>
    </w:p>
    <w:tbl>
      <w:tblPr>
        <w:tblStyle w:val="TableGrid"/>
        <w:tblW w:w="0" w:type="auto"/>
        <w:tblLook w:val="04A0" w:firstRow="1" w:lastRow="0" w:firstColumn="1" w:lastColumn="0" w:noHBand="0" w:noVBand="1"/>
      </w:tblPr>
      <w:tblGrid>
        <w:gridCol w:w="1525"/>
        <w:gridCol w:w="1800"/>
        <w:gridCol w:w="1710"/>
        <w:gridCol w:w="2250"/>
        <w:gridCol w:w="2700"/>
        <w:gridCol w:w="2965"/>
      </w:tblGrid>
      <w:tr w:rsidR="00450ECE" w:rsidRPr="00646753" w14:paraId="5F7CA0A7" w14:textId="77777777" w:rsidTr="00BC6CF2">
        <w:tc>
          <w:tcPr>
            <w:tcW w:w="1525" w:type="dxa"/>
            <w:shd w:val="clear" w:color="auto" w:fill="B4C6E7" w:themeFill="accent1" w:themeFillTint="66"/>
          </w:tcPr>
          <w:p w14:paraId="7EE59332" w14:textId="77777777" w:rsidR="00450ECE" w:rsidRPr="00646753" w:rsidRDefault="00450ECE" w:rsidP="00BC6CF2">
            <w:pPr>
              <w:jc w:val="center"/>
              <w:rPr>
                <w:b/>
                <w:color w:val="000000"/>
              </w:rPr>
            </w:pPr>
            <w:r w:rsidRPr="00646753">
              <w:rPr>
                <w:b/>
                <w:color w:val="000000"/>
              </w:rPr>
              <w:t>First &amp; Last Name</w:t>
            </w:r>
          </w:p>
        </w:tc>
        <w:tc>
          <w:tcPr>
            <w:tcW w:w="1800" w:type="dxa"/>
            <w:shd w:val="clear" w:color="auto" w:fill="B4C6E7" w:themeFill="accent1" w:themeFillTint="66"/>
          </w:tcPr>
          <w:p w14:paraId="484CE85D" w14:textId="77777777" w:rsidR="00450ECE" w:rsidRPr="00646753" w:rsidRDefault="00450ECE" w:rsidP="00BC6CF2">
            <w:pPr>
              <w:jc w:val="center"/>
              <w:rPr>
                <w:b/>
                <w:color w:val="000000"/>
              </w:rPr>
            </w:pPr>
            <w:r w:rsidRPr="00646753">
              <w:rPr>
                <w:b/>
                <w:color w:val="000000"/>
              </w:rPr>
              <w:t>Position</w:t>
            </w:r>
          </w:p>
        </w:tc>
        <w:tc>
          <w:tcPr>
            <w:tcW w:w="1710" w:type="dxa"/>
            <w:shd w:val="clear" w:color="auto" w:fill="B4C6E7" w:themeFill="accent1" w:themeFillTint="66"/>
          </w:tcPr>
          <w:p w14:paraId="497B13B9" w14:textId="77777777" w:rsidR="00450ECE" w:rsidRPr="00646753" w:rsidRDefault="00450ECE" w:rsidP="00BC6CF2">
            <w:pPr>
              <w:jc w:val="center"/>
              <w:rPr>
                <w:b/>
                <w:color w:val="000000"/>
              </w:rPr>
            </w:pPr>
            <w:r w:rsidRPr="00646753">
              <w:rPr>
                <w:b/>
                <w:color w:val="000000"/>
              </w:rPr>
              <w:t>Level of Effort</w:t>
            </w:r>
            <w:r w:rsidRPr="00646753">
              <w:rPr>
                <w:rStyle w:val="FootnoteReference"/>
                <w:color w:val="000000"/>
              </w:rPr>
              <w:footnoteReference w:id="2"/>
            </w:r>
          </w:p>
        </w:tc>
        <w:tc>
          <w:tcPr>
            <w:tcW w:w="2250" w:type="dxa"/>
            <w:shd w:val="clear" w:color="auto" w:fill="B4C6E7" w:themeFill="accent1" w:themeFillTint="66"/>
          </w:tcPr>
          <w:p w14:paraId="11B0752E" w14:textId="77777777" w:rsidR="00450ECE" w:rsidRPr="00646753" w:rsidRDefault="00450ECE" w:rsidP="00BC6CF2">
            <w:pPr>
              <w:jc w:val="center"/>
              <w:rPr>
                <w:b/>
                <w:color w:val="000000"/>
              </w:rPr>
            </w:pPr>
            <w:r w:rsidRPr="00646753">
              <w:rPr>
                <w:b/>
                <w:color w:val="000000"/>
              </w:rPr>
              <w:t>Status (Hired or need to hire)</w:t>
            </w:r>
          </w:p>
        </w:tc>
        <w:tc>
          <w:tcPr>
            <w:tcW w:w="2700" w:type="dxa"/>
            <w:shd w:val="clear" w:color="auto" w:fill="B4C6E7" w:themeFill="accent1" w:themeFillTint="66"/>
          </w:tcPr>
          <w:p w14:paraId="398C1870" w14:textId="77777777" w:rsidR="00450ECE" w:rsidRPr="00646753" w:rsidRDefault="00450ECE" w:rsidP="00BC6CF2">
            <w:pPr>
              <w:jc w:val="center"/>
              <w:rPr>
                <w:b/>
                <w:color w:val="000000"/>
              </w:rPr>
            </w:pPr>
            <w:r w:rsidRPr="00646753">
              <w:rPr>
                <w:b/>
                <w:color w:val="000000"/>
              </w:rPr>
              <w:t>Role on Project</w:t>
            </w:r>
          </w:p>
        </w:tc>
        <w:tc>
          <w:tcPr>
            <w:tcW w:w="2965" w:type="dxa"/>
            <w:shd w:val="clear" w:color="auto" w:fill="B4C6E7" w:themeFill="accent1" w:themeFillTint="66"/>
          </w:tcPr>
          <w:p w14:paraId="4E925967" w14:textId="77777777" w:rsidR="00450ECE" w:rsidRPr="00646753" w:rsidRDefault="00450ECE" w:rsidP="00BC6CF2">
            <w:pPr>
              <w:jc w:val="center"/>
              <w:rPr>
                <w:b/>
                <w:color w:val="000000"/>
              </w:rPr>
            </w:pPr>
            <w:r w:rsidRPr="00646753">
              <w:rPr>
                <w:b/>
                <w:color w:val="000000"/>
              </w:rPr>
              <w:t>Experience</w:t>
            </w:r>
          </w:p>
        </w:tc>
      </w:tr>
      <w:tr w:rsidR="00450ECE" w:rsidRPr="00646753" w14:paraId="3AAE6082" w14:textId="77777777" w:rsidTr="00BC6CF2">
        <w:tc>
          <w:tcPr>
            <w:tcW w:w="1525" w:type="dxa"/>
          </w:tcPr>
          <w:p w14:paraId="4B2C1782" w14:textId="77777777" w:rsidR="00450ECE" w:rsidRPr="00646753" w:rsidRDefault="00450ECE" w:rsidP="00BC6CF2">
            <w:pPr>
              <w:rPr>
                <w:b/>
                <w:color w:val="000000"/>
              </w:rPr>
            </w:pPr>
          </w:p>
        </w:tc>
        <w:tc>
          <w:tcPr>
            <w:tcW w:w="1800" w:type="dxa"/>
          </w:tcPr>
          <w:p w14:paraId="758EC531" w14:textId="77777777" w:rsidR="00450ECE" w:rsidRPr="00646753" w:rsidRDefault="00450ECE" w:rsidP="00BC6CF2">
            <w:pPr>
              <w:rPr>
                <w:b/>
                <w:color w:val="000000"/>
              </w:rPr>
            </w:pPr>
          </w:p>
        </w:tc>
        <w:tc>
          <w:tcPr>
            <w:tcW w:w="1710" w:type="dxa"/>
          </w:tcPr>
          <w:p w14:paraId="012FE962" w14:textId="77777777" w:rsidR="00450ECE" w:rsidRPr="00646753" w:rsidRDefault="00450ECE" w:rsidP="00BC6CF2">
            <w:pPr>
              <w:rPr>
                <w:b/>
                <w:color w:val="000000"/>
              </w:rPr>
            </w:pPr>
          </w:p>
        </w:tc>
        <w:tc>
          <w:tcPr>
            <w:tcW w:w="2250" w:type="dxa"/>
          </w:tcPr>
          <w:p w14:paraId="2618FC64" w14:textId="77777777" w:rsidR="00450ECE" w:rsidRPr="00646753" w:rsidRDefault="00450ECE" w:rsidP="00BC6CF2">
            <w:pPr>
              <w:rPr>
                <w:b/>
                <w:color w:val="000000"/>
              </w:rPr>
            </w:pPr>
          </w:p>
        </w:tc>
        <w:tc>
          <w:tcPr>
            <w:tcW w:w="2700" w:type="dxa"/>
          </w:tcPr>
          <w:p w14:paraId="27974D1E" w14:textId="77777777" w:rsidR="00450ECE" w:rsidRPr="00646753" w:rsidRDefault="00450ECE" w:rsidP="00BC6CF2">
            <w:pPr>
              <w:rPr>
                <w:b/>
                <w:color w:val="000000"/>
              </w:rPr>
            </w:pPr>
          </w:p>
        </w:tc>
        <w:tc>
          <w:tcPr>
            <w:tcW w:w="2965" w:type="dxa"/>
          </w:tcPr>
          <w:p w14:paraId="72762D22" w14:textId="77777777" w:rsidR="00450ECE" w:rsidRPr="00646753" w:rsidRDefault="00450ECE" w:rsidP="00BC6CF2">
            <w:pPr>
              <w:rPr>
                <w:b/>
                <w:color w:val="000000"/>
              </w:rPr>
            </w:pPr>
          </w:p>
        </w:tc>
      </w:tr>
      <w:tr w:rsidR="00450ECE" w:rsidRPr="00646753" w14:paraId="4D668420" w14:textId="77777777" w:rsidTr="00BC6CF2">
        <w:tc>
          <w:tcPr>
            <w:tcW w:w="1525" w:type="dxa"/>
          </w:tcPr>
          <w:p w14:paraId="4EB933B7" w14:textId="77777777" w:rsidR="00450ECE" w:rsidRPr="00646753" w:rsidRDefault="00450ECE" w:rsidP="00BC6CF2">
            <w:pPr>
              <w:rPr>
                <w:b/>
                <w:color w:val="000000"/>
              </w:rPr>
            </w:pPr>
          </w:p>
        </w:tc>
        <w:tc>
          <w:tcPr>
            <w:tcW w:w="1800" w:type="dxa"/>
          </w:tcPr>
          <w:p w14:paraId="3201E12D" w14:textId="77777777" w:rsidR="00450ECE" w:rsidRPr="00646753" w:rsidRDefault="00450ECE" w:rsidP="00BC6CF2">
            <w:pPr>
              <w:rPr>
                <w:b/>
                <w:color w:val="000000"/>
              </w:rPr>
            </w:pPr>
          </w:p>
        </w:tc>
        <w:tc>
          <w:tcPr>
            <w:tcW w:w="1710" w:type="dxa"/>
          </w:tcPr>
          <w:p w14:paraId="0D285231" w14:textId="77777777" w:rsidR="00450ECE" w:rsidRPr="00646753" w:rsidRDefault="00450ECE" w:rsidP="00BC6CF2">
            <w:pPr>
              <w:rPr>
                <w:b/>
                <w:color w:val="000000"/>
              </w:rPr>
            </w:pPr>
          </w:p>
        </w:tc>
        <w:tc>
          <w:tcPr>
            <w:tcW w:w="2250" w:type="dxa"/>
          </w:tcPr>
          <w:p w14:paraId="5EE5E948" w14:textId="77777777" w:rsidR="00450ECE" w:rsidRPr="00646753" w:rsidRDefault="00450ECE" w:rsidP="00BC6CF2">
            <w:pPr>
              <w:rPr>
                <w:b/>
                <w:color w:val="000000"/>
              </w:rPr>
            </w:pPr>
          </w:p>
        </w:tc>
        <w:tc>
          <w:tcPr>
            <w:tcW w:w="2700" w:type="dxa"/>
          </w:tcPr>
          <w:p w14:paraId="353353F0" w14:textId="77777777" w:rsidR="00450ECE" w:rsidRPr="00646753" w:rsidRDefault="00450ECE" w:rsidP="00BC6CF2">
            <w:pPr>
              <w:rPr>
                <w:b/>
                <w:color w:val="000000"/>
              </w:rPr>
            </w:pPr>
          </w:p>
        </w:tc>
        <w:tc>
          <w:tcPr>
            <w:tcW w:w="2965" w:type="dxa"/>
          </w:tcPr>
          <w:p w14:paraId="0D27DD6E" w14:textId="77777777" w:rsidR="00450ECE" w:rsidRPr="00646753" w:rsidRDefault="00450ECE" w:rsidP="00BC6CF2">
            <w:pPr>
              <w:rPr>
                <w:b/>
                <w:color w:val="000000"/>
              </w:rPr>
            </w:pPr>
          </w:p>
        </w:tc>
      </w:tr>
      <w:tr w:rsidR="00450ECE" w:rsidRPr="00646753" w14:paraId="150C8922" w14:textId="77777777" w:rsidTr="00BC6CF2">
        <w:tc>
          <w:tcPr>
            <w:tcW w:w="1525" w:type="dxa"/>
          </w:tcPr>
          <w:p w14:paraId="70E79E2F" w14:textId="77777777" w:rsidR="00450ECE" w:rsidRPr="00646753" w:rsidRDefault="00450ECE" w:rsidP="00BC6CF2">
            <w:pPr>
              <w:rPr>
                <w:b/>
                <w:color w:val="000000"/>
              </w:rPr>
            </w:pPr>
          </w:p>
        </w:tc>
        <w:tc>
          <w:tcPr>
            <w:tcW w:w="1800" w:type="dxa"/>
          </w:tcPr>
          <w:p w14:paraId="00AC53C2" w14:textId="77777777" w:rsidR="00450ECE" w:rsidRPr="00646753" w:rsidRDefault="00450ECE" w:rsidP="00BC6CF2">
            <w:pPr>
              <w:rPr>
                <w:b/>
                <w:color w:val="000000"/>
              </w:rPr>
            </w:pPr>
          </w:p>
        </w:tc>
        <w:tc>
          <w:tcPr>
            <w:tcW w:w="1710" w:type="dxa"/>
          </w:tcPr>
          <w:p w14:paraId="6E15F57E" w14:textId="77777777" w:rsidR="00450ECE" w:rsidRPr="00646753" w:rsidRDefault="00450ECE" w:rsidP="00BC6CF2">
            <w:pPr>
              <w:rPr>
                <w:b/>
                <w:color w:val="000000"/>
              </w:rPr>
            </w:pPr>
          </w:p>
        </w:tc>
        <w:tc>
          <w:tcPr>
            <w:tcW w:w="2250" w:type="dxa"/>
          </w:tcPr>
          <w:p w14:paraId="5B77CF92" w14:textId="77777777" w:rsidR="00450ECE" w:rsidRPr="00646753" w:rsidRDefault="00450ECE" w:rsidP="00BC6CF2">
            <w:pPr>
              <w:rPr>
                <w:b/>
                <w:color w:val="000000"/>
              </w:rPr>
            </w:pPr>
          </w:p>
        </w:tc>
        <w:tc>
          <w:tcPr>
            <w:tcW w:w="2700" w:type="dxa"/>
          </w:tcPr>
          <w:p w14:paraId="1E62EF87" w14:textId="77777777" w:rsidR="00450ECE" w:rsidRPr="00646753" w:rsidRDefault="00450ECE" w:rsidP="00BC6CF2">
            <w:pPr>
              <w:rPr>
                <w:b/>
                <w:color w:val="000000"/>
              </w:rPr>
            </w:pPr>
          </w:p>
        </w:tc>
        <w:tc>
          <w:tcPr>
            <w:tcW w:w="2965" w:type="dxa"/>
          </w:tcPr>
          <w:p w14:paraId="548BDF90" w14:textId="77777777" w:rsidR="00450ECE" w:rsidRPr="00646753" w:rsidRDefault="00450ECE" w:rsidP="00BC6CF2">
            <w:pPr>
              <w:rPr>
                <w:b/>
                <w:color w:val="000000"/>
              </w:rPr>
            </w:pPr>
          </w:p>
        </w:tc>
      </w:tr>
      <w:tr w:rsidR="00450ECE" w:rsidRPr="00646753" w14:paraId="10FE65BE" w14:textId="77777777" w:rsidTr="00BC6CF2">
        <w:tc>
          <w:tcPr>
            <w:tcW w:w="1525" w:type="dxa"/>
          </w:tcPr>
          <w:p w14:paraId="1CF58D75" w14:textId="77777777" w:rsidR="00450ECE" w:rsidRPr="00646753" w:rsidRDefault="00450ECE" w:rsidP="00BC6CF2">
            <w:pPr>
              <w:rPr>
                <w:b/>
                <w:color w:val="000000"/>
              </w:rPr>
            </w:pPr>
          </w:p>
        </w:tc>
        <w:tc>
          <w:tcPr>
            <w:tcW w:w="1800" w:type="dxa"/>
          </w:tcPr>
          <w:p w14:paraId="13408C83" w14:textId="77777777" w:rsidR="00450ECE" w:rsidRPr="00646753" w:rsidRDefault="00450ECE" w:rsidP="00BC6CF2">
            <w:pPr>
              <w:rPr>
                <w:b/>
                <w:color w:val="000000"/>
              </w:rPr>
            </w:pPr>
          </w:p>
        </w:tc>
        <w:tc>
          <w:tcPr>
            <w:tcW w:w="1710" w:type="dxa"/>
          </w:tcPr>
          <w:p w14:paraId="2E5B2A40" w14:textId="77777777" w:rsidR="00450ECE" w:rsidRPr="00646753" w:rsidRDefault="00450ECE" w:rsidP="00BC6CF2">
            <w:pPr>
              <w:rPr>
                <w:b/>
                <w:color w:val="000000"/>
              </w:rPr>
            </w:pPr>
          </w:p>
        </w:tc>
        <w:tc>
          <w:tcPr>
            <w:tcW w:w="2250" w:type="dxa"/>
          </w:tcPr>
          <w:p w14:paraId="7A70969D" w14:textId="77777777" w:rsidR="00450ECE" w:rsidRPr="00646753" w:rsidRDefault="00450ECE" w:rsidP="00BC6CF2">
            <w:pPr>
              <w:rPr>
                <w:b/>
                <w:color w:val="000000"/>
              </w:rPr>
            </w:pPr>
          </w:p>
        </w:tc>
        <w:tc>
          <w:tcPr>
            <w:tcW w:w="2700" w:type="dxa"/>
          </w:tcPr>
          <w:p w14:paraId="4C4EFC2C" w14:textId="77777777" w:rsidR="00450ECE" w:rsidRPr="00646753" w:rsidRDefault="00450ECE" w:rsidP="00BC6CF2">
            <w:pPr>
              <w:rPr>
                <w:b/>
                <w:color w:val="000000"/>
              </w:rPr>
            </w:pPr>
          </w:p>
        </w:tc>
        <w:tc>
          <w:tcPr>
            <w:tcW w:w="2965" w:type="dxa"/>
          </w:tcPr>
          <w:p w14:paraId="0D2CF6A2" w14:textId="77777777" w:rsidR="00450ECE" w:rsidRPr="00646753" w:rsidRDefault="00450ECE" w:rsidP="00BC6CF2">
            <w:pPr>
              <w:rPr>
                <w:b/>
                <w:color w:val="000000"/>
              </w:rPr>
            </w:pPr>
          </w:p>
        </w:tc>
      </w:tr>
      <w:tr w:rsidR="00450ECE" w:rsidRPr="00646753" w14:paraId="32921550" w14:textId="77777777" w:rsidTr="00BC6CF2">
        <w:tc>
          <w:tcPr>
            <w:tcW w:w="1525" w:type="dxa"/>
          </w:tcPr>
          <w:p w14:paraId="0A91E90B" w14:textId="77777777" w:rsidR="00450ECE" w:rsidRPr="00646753" w:rsidRDefault="00450ECE" w:rsidP="00BC6CF2">
            <w:pPr>
              <w:rPr>
                <w:b/>
                <w:color w:val="000000"/>
              </w:rPr>
            </w:pPr>
          </w:p>
        </w:tc>
        <w:tc>
          <w:tcPr>
            <w:tcW w:w="1800" w:type="dxa"/>
          </w:tcPr>
          <w:p w14:paraId="1AA5F542" w14:textId="77777777" w:rsidR="00450ECE" w:rsidRPr="00646753" w:rsidRDefault="00450ECE" w:rsidP="00BC6CF2">
            <w:pPr>
              <w:rPr>
                <w:b/>
                <w:color w:val="000000"/>
              </w:rPr>
            </w:pPr>
          </w:p>
        </w:tc>
        <w:tc>
          <w:tcPr>
            <w:tcW w:w="1710" w:type="dxa"/>
          </w:tcPr>
          <w:p w14:paraId="6BBEA989" w14:textId="77777777" w:rsidR="00450ECE" w:rsidRPr="00646753" w:rsidRDefault="00450ECE" w:rsidP="00BC6CF2">
            <w:pPr>
              <w:rPr>
                <w:b/>
                <w:color w:val="000000"/>
              </w:rPr>
            </w:pPr>
          </w:p>
        </w:tc>
        <w:tc>
          <w:tcPr>
            <w:tcW w:w="2250" w:type="dxa"/>
          </w:tcPr>
          <w:p w14:paraId="0C7ACE54" w14:textId="77777777" w:rsidR="00450ECE" w:rsidRPr="00646753" w:rsidRDefault="00450ECE" w:rsidP="00BC6CF2">
            <w:pPr>
              <w:rPr>
                <w:b/>
                <w:color w:val="000000"/>
              </w:rPr>
            </w:pPr>
          </w:p>
        </w:tc>
        <w:tc>
          <w:tcPr>
            <w:tcW w:w="2700" w:type="dxa"/>
          </w:tcPr>
          <w:p w14:paraId="5E4A332C" w14:textId="77777777" w:rsidR="00450ECE" w:rsidRPr="00646753" w:rsidRDefault="00450ECE" w:rsidP="00BC6CF2">
            <w:pPr>
              <w:rPr>
                <w:b/>
                <w:color w:val="000000"/>
              </w:rPr>
            </w:pPr>
          </w:p>
        </w:tc>
        <w:tc>
          <w:tcPr>
            <w:tcW w:w="2965" w:type="dxa"/>
          </w:tcPr>
          <w:p w14:paraId="5F9A03D6" w14:textId="77777777" w:rsidR="00450ECE" w:rsidRPr="00646753" w:rsidRDefault="00450ECE" w:rsidP="00BC6CF2">
            <w:pPr>
              <w:rPr>
                <w:b/>
                <w:color w:val="000000"/>
              </w:rPr>
            </w:pPr>
          </w:p>
        </w:tc>
      </w:tr>
      <w:tr w:rsidR="00450ECE" w:rsidRPr="00646753" w14:paraId="03853D69" w14:textId="77777777" w:rsidTr="00BC6CF2">
        <w:tc>
          <w:tcPr>
            <w:tcW w:w="1525" w:type="dxa"/>
          </w:tcPr>
          <w:p w14:paraId="29487F79" w14:textId="77777777" w:rsidR="00450ECE" w:rsidRPr="00646753" w:rsidRDefault="00450ECE" w:rsidP="00BC6CF2">
            <w:pPr>
              <w:rPr>
                <w:b/>
                <w:color w:val="000000"/>
              </w:rPr>
            </w:pPr>
          </w:p>
        </w:tc>
        <w:tc>
          <w:tcPr>
            <w:tcW w:w="1800" w:type="dxa"/>
          </w:tcPr>
          <w:p w14:paraId="5D4EFD87" w14:textId="77777777" w:rsidR="00450ECE" w:rsidRPr="00646753" w:rsidRDefault="00450ECE" w:rsidP="00BC6CF2">
            <w:pPr>
              <w:rPr>
                <w:b/>
                <w:color w:val="000000"/>
              </w:rPr>
            </w:pPr>
          </w:p>
        </w:tc>
        <w:tc>
          <w:tcPr>
            <w:tcW w:w="1710" w:type="dxa"/>
          </w:tcPr>
          <w:p w14:paraId="3A610334" w14:textId="77777777" w:rsidR="00450ECE" w:rsidRPr="00646753" w:rsidRDefault="00450ECE" w:rsidP="00BC6CF2">
            <w:pPr>
              <w:rPr>
                <w:b/>
                <w:color w:val="000000"/>
              </w:rPr>
            </w:pPr>
          </w:p>
        </w:tc>
        <w:tc>
          <w:tcPr>
            <w:tcW w:w="2250" w:type="dxa"/>
          </w:tcPr>
          <w:p w14:paraId="36C4AF98" w14:textId="77777777" w:rsidR="00450ECE" w:rsidRPr="00646753" w:rsidRDefault="00450ECE" w:rsidP="00BC6CF2">
            <w:pPr>
              <w:rPr>
                <w:b/>
                <w:color w:val="000000"/>
              </w:rPr>
            </w:pPr>
          </w:p>
        </w:tc>
        <w:tc>
          <w:tcPr>
            <w:tcW w:w="2700" w:type="dxa"/>
          </w:tcPr>
          <w:p w14:paraId="32911B8F" w14:textId="77777777" w:rsidR="00450ECE" w:rsidRPr="00646753" w:rsidRDefault="00450ECE" w:rsidP="00BC6CF2">
            <w:pPr>
              <w:rPr>
                <w:b/>
                <w:color w:val="000000"/>
              </w:rPr>
            </w:pPr>
          </w:p>
        </w:tc>
        <w:tc>
          <w:tcPr>
            <w:tcW w:w="2965" w:type="dxa"/>
          </w:tcPr>
          <w:p w14:paraId="03DAFF6A" w14:textId="77777777" w:rsidR="00450ECE" w:rsidRPr="00646753" w:rsidRDefault="00450ECE" w:rsidP="00BC6CF2">
            <w:pPr>
              <w:rPr>
                <w:b/>
                <w:color w:val="000000"/>
              </w:rPr>
            </w:pPr>
          </w:p>
        </w:tc>
      </w:tr>
      <w:tr w:rsidR="00450ECE" w:rsidRPr="00646753" w14:paraId="6710788A" w14:textId="77777777" w:rsidTr="00BC6CF2">
        <w:tc>
          <w:tcPr>
            <w:tcW w:w="1525" w:type="dxa"/>
          </w:tcPr>
          <w:p w14:paraId="29918597" w14:textId="77777777" w:rsidR="00450ECE" w:rsidRPr="00646753" w:rsidRDefault="00450ECE" w:rsidP="00BC6CF2">
            <w:pPr>
              <w:rPr>
                <w:b/>
                <w:color w:val="000000"/>
              </w:rPr>
            </w:pPr>
          </w:p>
        </w:tc>
        <w:tc>
          <w:tcPr>
            <w:tcW w:w="1800" w:type="dxa"/>
          </w:tcPr>
          <w:p w14:paraId="4EBEBE48" w14:textId="77777777" w:rsidR="00450ECE" w:rsidRPr="00646753" w:rsidRDefault="00450ECE" w:rsidP="00BC6CF2">
            <w:pPr>
              <w:rPr>
                <w:b/>
                <w:color w:val="000000"/>
              </w:rPr>
            </w:pPr>
          </w:p>
        </w:tc>
        <w:tc>
          <w:tcPr>
            <w:tcW w:w="1710" w:type="dxa"/>
          </w:tcPr>
          <w:p w14:paraId="0696B47D" w14:textId="77777777" w:rsidR="00450ECE" w:rsidRPr="00646753" w:rsidRDefault="00450ECE" w:rsidP="00BC6CF2">
            <w:pPr>
              <w:rPr>
                <w:b/>
                <w:color w:val="000000"/>
              </w:rPr>
            </w:pPr>
          </w:p>
        </w:tc>
        <w:tc>
          <w:tcPr>
            <w:tcW w:w="2250" w:type="dxa"/>
          </w:tcPr>
          <w:p w14:paraId="5E96DB34" w14:textId="77777777" w:rsidR="00450ECE" w:rsidRPr="00646753" w:rsidRDefault="00450ECE" w:rsidP="00BC6CF2">
            <w:pPr>
              <w:rPr>
                <w:b/>
                <w:color w:val="000000"/>
              </w:rPr>
            </w:pPr>
          </w:p>
        </w:tc>
        <w:tc>
          <w:tcPr>
            <w:tcW w:w="2700" w:type="dxa"/>
          </w:tcPr>
          <w:p w14:paraId="5C6431C8" w14:textId="77777777" w:rsidR="00450ECE" w:rsidRPr="00646753" w:rsidRDefault="00450ECE" w:rsidP="00BC6CF2">
            <w:pPr>
              <w:rPr>
                <w:b/>
                <w:color w:val="000000"/>
              </w:rPr>
            </w:pPr>
          </w:p>
        </w:tc>
        <w:tc>
          <w:tcPr>
            <w:tcW w:w="2965" w:type="dxa"/>
          </w:tcPr>
          <w:p w14:paraId="0AD6A1F9" w14:textId="77777777" w:rsidR="00450ECE" w:rsidRPr="00646753" w:rsidRDefault="00450ECE" w:rsidP="00BC6CF2">
            <w:pPr>
              <w:rPr>
                <w:b/>
                <w:color w:val="000000"/>
              </w:rPr>
            </w:pPr>
          </w:p>
        </w:tc>
      </w:tr>
      <w:tr w:rsidR="00450ECE" w:rsidRPr="00646753" w14:paraId="545C91F0" w14:textId="77777777" w:rsidTr="00BC6CF2">
        <w:tc>
          <w:tcPr>
            <w:tcW w:w="1525" w:type="dxa"/>
          </w:tcPr>
          <w:p w14:paraId="7DED30FA" w14:textId="77777777" w:rsidR="00450ECE" w:rsidRPr="00646753" w:rsidRDefault="00450ECE" w:rsidP="00BC6CF2">
            <w:pPr>
              <w:rPr>
                <w:b/>
                <w:color w:val="000000"/>
              </w:rPr>
            </w:pPr>
          </w:p>
        </w:tc>
        <w:tc>
          <w:tcPr>
            <w:tcW w:w="1800" w:type="dxa"/>
          </w:tcPr>
          <w:p w14:paraId="0F7CE7C6" w14:textId="77777777" w:rsidR="00450ECE" w:rsidRPr="00646753" w:rsidRDefault="00450ECE" w:rsidP="00BC6CF2">
            <w:pPr>
              <w:rPr>
                <w:b/>
                <w:color w:val="000000"/>
              </w:rPr>
            </w:pPr>
          </w:p>
        </w:tc>
        <w:tc>
          <w:tcPr>
            <w:tcW w:w="1710" w:type="dxa"/>
          </w:tcPr>
          <w:p w14:paraId="45D461A2" w14:textId="77777777" w:rsidR="00450ECE" w:rsidRPr="00646753" w:rsidRDefault="00450ECE" w:rsidP="00BC6CF2">
            <w:pPr>
              <w:rPr>
                <w:b/>
                <w:color w:val="000000"/>
              </w:rPr>
            </w:pPr>
          </w:p>
        </w:tc>
        <w:tc>
          <w:tcPr>
            <w:tcW w:w="2250" w:type="dxa"/>
          </w:tcPr>
          <w:p w14:paraId="7FB2615C" w14:textId="77777777" w:rsidR="00450ECE" w:rsidRPr="00646753" w:rsidRDefault="00450ECE" w:rsidP="00BC6CF2">
            <w:pPr>
              <w:rPr>
                <w:b/>
                <w:color w:val="000000"/>
              </w:rPr>
            </w:pPr>
          </w:p>
        </w:tc>
        <w:tc>
          <w:tcPr>
            <w:tcW w:w="2700" w:type="dxa"/>
          </w:tcPr>
          <w:p w14:paraId="794DFAA2" w14:textId="77777777" w:rsidR="00450ECE" w:rsidRPr="00646753" w:rsidRDefault="00450ECE" w:rsidP="00BC6CF2">
            <w:pPr>
              <w:rPr>
                <w:b/>
                <w:color w:val="000000"/>
              </w:rPr>
            </w:pPr>
          </w:p>
        </w:tc>
        <w:tc>
          <w:tcPr>
            <w:tcW w:w="2965" w:type="dxa"/>
          </w:tcPr>
          <w:p w14:paraId="3F950E90" w14:textId="77777777" w:rsidR="00450ECE" w:rsidRPr="00646753" w:rsidRDefault="00450ECE" w:rsidP="00BC6CF2">
            <w:pPr>
              <w:rPr>
                <w:b/>
                <w:color w:val="000000"/>
              </w:rPr>
            </w:pPr>
          </w:p>
        </w:tc>
      </w:tr>
      <w:tr w:rsidR="00450ECE" w:rsidRPr="00646753" w14:paraId="22007F08" w14:textId="77777777" w:rsidTr="00BC6CF2">
        <w:tc>
          <w:tcPr>
            <w:tcW w:w="1525" w:type="dxa"/>
          </w:tcPr>
          <w:p w14:paraId="7E57860A" w14:textId="77777777" w:rsidR="00450ECE" w:rsidRPr="00646753" w:rsidRDefault="00450ECE" w:rsidP="00BC6CF2">
            <w:pPr>
              <w:rPr>
                <w:b/>
                <w:color w:val="000000"/>
              </w:rPr>
            </w:pPr>
          </w:p>
        </w:tc>
        <w:tc>
          <w:tcPr>
            <w:tcW w:w="1800" w:type="dxa"/>
          </w:tcPr>
          <w:p w14:paraId="7EBE3660" w14:textId="77777777" w:rsidR="00450ECE" w:rsidRPr="00646753" w:rsidRDefault="00450ECE" w:rsidP="00BC6CF2">
            <w:pPr>
              <w:rPr>
                <w:b/>
                <w:color w:val="000000"/>
              </w:rPr>
            </w:pPr>
          </w:p>
        </w:tc>
        <w:tc>
          <w:tcPr>
            <w:tcW w:w="1710" w:type="dxa"/>
          </w:tcPr>
          <w:p w14:paraId="6238EDBE" w14:textId="77777777" w:rsidR="00450ECE" w:rsidRPr="00646753" w:rsidRDefault="00450ECE" w:rsidP="00BC6CF2">
            <w:pPr>
              <w:rPr>
                <w:b/>
                <w:color w:val="000000"/>
              </w:rPr>
            </w:pPr>
          </w:p>
        </w:tc>
        <w:tc>
          <w:tcPr>
            <w:tcW w:w="2250" w:type="dxa"/>
          </w:tcPr>
          <w:p w14:paraId="3D058F61" w14:textId="77777777" w:rsidR="00450ECE" w:rsidRPr="00646753" w:rsidRDefault="00450ECE" w:rsidP="00BC6CF2">
            <w:pPr>
              <w:rPr>
                <w:b/>
                <w:color w:val="000000"/>
              </w:rPr>
            </w:pPr>
          </w:p>
        </w:tc>
        <w:tc>
          <w:tcPr>
            <w:tcW w:w="2700" w:type="dxa"/>
          </w:tcPr>
          <w:p w14:paraId="195A51A9" w14:textId="77777777" w:rsidR="00450ECE" w:rsidRPr="00646753" w:rsidRDefault="00450ECE" w:rsidP="00BC6CF2">
            <w:pPr>
              <w:rPr>
                <w:b/>
                <w:color w:val="000000"/>
              </w:rPr>
            </w:pPr>
          </w:p>
        </w:tc>
        <w:tc>
          <w:tcPr>
            <w:tcW w:w="2965" w:type="dxa"/>
          </w:tcPr>
          <w:p w14:paraId="38FB7692" w14:textId="77777777" w:rsidR="00450ECE" w:rsidRPr="00646753" w:rsidRDefault="00450ECE" w:rsidP="00BC6CF2">
            <w:pPr>
              <w:rPr>
                <w:b/>
                <w:color w:val="000000"/>
              </w:rPr>
            </w:pPr>
          </w:p>
        </w:tc>
      </w:tr>
      <w:tr w:rsidR="00450ECE" w:rsidRPr="00646753" w14:paraId="248A1C65" w14:textId="77777777" w:rsidTr="00BC6CF2">
        <w:tc>
          <w:tcPr>
            <w:tcW w:w="1525" w:type="dxa"/>
          </w:tcPr>
          <w:p w14:paraId="08160E08" w14:textId="77777777" w:rsidR="00450ECE" w:rsidRPr="00646753" w:rsidRDefault="00450ECE" w:rsidP="00BC6CF2">
            <w:pPr>
              <w:rPr>
                <w:b/>
                <w:color w:val="000000"/>
              </w:rPr>
            </w:pPr>
          </w:p>
        </w:tc>
        <w:tc>
          <w:tcPr>
            <w:tcW w:w="1800" w:type="dxa"/>
          </w:tcPr>
          <w:p w14:paraId="5124FE41" w14:textId="77777777" w:rsidR="00450ECE" w:rsidRPr="00646753" w:rsidRDefault="00450ECE" w:rsidP="00BC6CF2">
            <w:pPr>
              <w:rPr>
                <w:b/>
                <w:color w:val="000000"/>
              </w:rPr>
            </w:pPr>
          </w:p>
        </w:tc>
        <w:tc>
          <w:tcPr>
            <w:tcW w:w="1710" w:type="dxa"/>
          </w:tcPr>
          <w:p w14:paraId="133AEA0B" w14:textId="77777777" w:rsidR="00450ECE" w:rsidRPr="00646753" w:rsidRDefault="00450ECE" w:rsidP="00BC6CF2">
            <w:pPr>
              <w:rPr>
                <w:b/>
                <w:color w:val="000000"/>
              </w:rPr>
            </w:pPr>
          </w:p>
        </w:tc>
        <w:tc>
          <w:tcPr>
            <w:tcW w:w="2250" w:type="dxa"/>
          </w:tcPr>
          <w:p w14:paraId="56316716" w14:textId="77777777" w:rsidR="00450ECE" w:rsidRPr="00646753" w:rsidRDefault="00450ECE" w:rsidP="00BC6CF2">
            <w:pPr>
              <w:rPr>
                <w:b/>
                <w:color w:val="000000"/>
              </w:rPr>
            </w:pPr>
          </w:p>
        </w:tc>
        <w:tc>
          <w:tcPr>
            <w:tcW w:w="2700" w:type="dxa"/>
          </w:tcPr>
          <w:p w14:paraId="404C8E95" w14:textId="77777777" w:rsidR="00450ECE" w:rsidRPr="00646753" w:rsidRDefault="00450ECE" w:rsidP="00BC6CF2">
            <w:pPr>
              <w:rPr>
                <w:b/>
                <w:color w:val="000000"/>
              </w:rPr>
            </w:pPr>
          </w:p>
        </w:tc>
        <w:tc>
          <w:tcPr>
            <w:tcW w:w="2965" w:type="dxa"/>
          </w:tcPr>
          <w:p w14:paraId="5406D0EE" w14:textId="77777777" w:rsidR="00450ECE" w:rsidRPr="00646753" w:rsidRDefault="00450ECE" w:rsidP="00BC6CF2">
            <w:pPr>
              <w:rPr>
                <w:b/>
                <w:color w:val="000000"/>
              </w:rPr>
            </w:pPr>
          </w:p>
        </w:tc>
      </w:tr>
      <w:tr w:rsidR="00450ECE" w:rsidRPr="00646753" w14:paraId="1BA48E7F" w14:textId="77777777" w:rsidTr="00BC6CF2">
        <w:tc>
          <w:tcPr>
            <w:tcW w:w="1525" w:type="dxa"/>
          </w:tcPr>
          <w:p w14:paraId="617011AD" w14:textId="77777777" w:rsidR="00450ECE" w:rsidRPr="00646753" w:rsidRDefault="00450ECE" w:rsidP="00BC6CF2">
            <w:pPr>
              <w:rPr>
                <w:b/>
                <w:color w:val="000000"/>
              </w:rPr>
            </w:pPr>
          </w:p>
        </w:tc>
        <w:tc>
          <w:tcPr>
            <w:tcW w:w="1800" w:type="dxa"/>
          </w:tcPr>
          <w:p w14:paraId="23630286" w14:textId="77777777" w:rsidR="00450ECE" w:rsidRPr="00646753" w:rsidRDefault="00450ECE" w:rsidP="00BC6CF2">
            <w:pPr>
              <w:rPr>
                <w:b/>
                <w:color w:val="000000"/>
              </w:rPr>
            </w:pPr>
          </w:p>
        </w:tc>
        <w:tc>
          <w:tcPr>
            <w:tcW w:w="1710" w:type="dxa"/>
          </w:tcPr>
          <w:p w14:paraId="28649F01" w14:textId="77777777" w:rsidR="00450ECE" w:rsidRPr="00646753" w:rsidRDefault="00450ECE" w:rsidP="00BC6CF2">
            <w:pPr>
              <w:rPr>
                <w:b/>
                <w:color w:val="000000"/>
              </w:rPr>
            </w:pPr>
          </w:p>
        </w:tc>
        <w:tc>
          <w:tcPr>
            <w:tcW w:w="2250" w:type="dxa"/>
          </w:tcPr>
          <w:p w14:paraId="3734B86A" w14:textId="77777777" w:rsidR="00450ECE" w:rsidRPr="00646753" w:rsidRDefault="00450ECE" w:rsidP="00BC6CF2">
            <w:pPr>
              <w:rPr>
                <w:b/>
                <w:color w:val="000000"/>
              </w:rPr>
            </w:pPr>
          </w:p>
        </w:tc>
        <w:tc>
          <w:tcPr>
            <w:tcW w:w="2700" w:type="dxa"/>
          </w:tcPr>
          <w:p w14:paraId="7C93862F" w14:textId="77777777" w:rsidR="00450ECE" w:rsidRPr="00646753" w:rsidRDefault="00450ECE" w:rsidP="00BC6CF2">
            <w:pPr>
              <w:rPr>
                <w:b/>
                <w:color w:val="000000"/>
              </w:rPr>
            </w:pPr>
          </w:p>
        </w:tc>
        <w:tc>
          <w:tcPr>
            <w:tcW w:w="2965" w:type="dxa"/>
          </w:tcPr>
          <w:p w14:paraId="428FA472" w14:textId="77777777" w:rsidR="00450ECE" w:rsidRPr="00646753" w:rsidRDefault="00450ECE" w:rsidP="00BC6CF2">
            <w:pPr>
              <w:rPr>
                <w:b/>
                <w:color w:val="000000"/>
              </w:rPr>
            </w:pPr>
          </w:p>
        </w:tc>
      </w:tr>
      <w:tr w:rsidR="00450ECE" w:rsidRPr="00646753" w14:paraId="679F5334" w14:textId="77777777" w:rsidTr="00BC6CF2">
        <w:tc>
          <w:tcPr>
            <w:tcW w:w="1525" w:type="dxa"/>
          </w:tcPr>
          <w:p w14:paraId="12FB52E4" w14:textId="77777777" w:rsidR="00450ECE" w:rsidRPr="00646753" w:rsidRDefault="00450ECE" w:rsidP="00BC6CF2">
            <w:pPr>
              <w:rPr>
                <w:b/>
                <w:color w:val="000000"/>
              </w:rPr>
            </w:pPr>
          </w:p>
        </w:tc>
        <w:tc>
          <w:tcPr>
            <w:tcW w:w="1800" w:type="dxa"/>
          </w:tcPr>
          <w:p w14:paraId="4EA7A382" w14:textId="77777777" w:rsidR="00450ECE" w:rsidRPr="00646753" w:rsidRDefault="00450ECE" w:rsidP="00BC6CF2">
            <w:pPr>
              <w:rPr>
                <w:b/>
                <w:color w:val="000000"/>
              </w:rPr>
            </w:pPr>
          </w:p>
        </w:tc>
        <w:tc>
          <w:tcPr>
            <w:tcW w:w="1710" w:type="dxa"/>
          </w:tcPr>
          <w:p w14:paraId="1038924A" w14:textId="77777777" w:rsidR="00450ECE" w:rsidRPr="00646753" w:rsidRDefault="00450ECE" w:rsidP="00BC6CF2">
            <w:pPr>
              <w:rPr>
                <w:b/>
                <w:color w:val="000000"/>
              </w:rPr>
            </w:pPr>
          </w:p>
        </w:tc>
        <w:tc>
          <w:tcPr>
            <w:tcW w:w="2250" w:type="dxa"/>
          </w:tcPr>
          <w:p w14:paraId="6550CF1D" w14:textId="77777777" w:rsidR="00450ECE" w:rsidRPr="00646753" w:rsidRDefault="00450ECE" w:rsidP="00BC6CF2">
            <w:pPr>
              <w:rPr>
                <w:b/>
                <w:color w:val="000000"/>
              </w:rPr>
            </w:pPr>
          </w:p>
        </w:tc>
        <w:tc>
          <w:tcPr>
            <w:tcW w:w="2700" w:type="dxa"/>
          </w:tcPr>
          <w:p w14:paraId="68266825" w14:textId="77777777" w:rsidR="00450ECE" w:rsidRPr="00646753" w:rsidRDefault="00450ECE" w:rsidP="00BC6CF2">
            <w:pPr>
              <w:rPr>
                <w:b/>
                <w:color w:val="000000"/>
              </w:rPr>
            </w:pPr>
          </w:p>
        </w:tc>
        <w:tc>
          <w:tcPr>
            <w:tcW w:w="2965" w:type="dxa"/>
          </w:tcPr>
          <w:p w14:paraId="247640C4" w14:textId="77777777" w:rsidR="00450ECE" w:rsidRPr="00646753" w:rsidRDefault="00450ECE" w:rsidP="00BC6CF2">
            <w:pPr>
              <w:rPr>
                <w:b/>
                <w:color w:val="000000"/>
              </w:rPr>
            </w:pPr>
          </w:p>
        </w:tc>
      </w:tr>
      <w:tr w:rsidR="00450ECE" w:rsidRPr="00646753" w14:paraId="4A457216" w14:textId="77777777" w:rsidTr="00BC6CF2">
        <w:tc>
          <w:tcPr>
            <w:tcW w:w="1525" w:type="dxa"/>
          </w:tcPr>
          <w:p w14:paraId="6647CDFA" w14:textId="77777777" w:rsidR="00450ECE" w:rsidRPr="00646753" w:rsidRDefault="00450ECE" w:rsidP="00BC6CF2">
            <w:pPr>
              <w:rPr>
                <w:b/>
                <w:color w:val="000000"/>
              </w:rPr>
            </w:pPr>
          </w:p>
        </w:tc>
        <w:tc>
          <w:tcPr>
            <w:tcW w:w="1800" w:type="dxa"/>
          </w:tcPr>
          <w:p w14:paraId="6BB5D2B9" w14:textId="77777777" w:rsidR="00450ECE" w:rsidRPr="00646753" w:rsidRDefault="00450ECE" w:rsidP="00BC6CF2">
            <w:pPr>
              <w:rPr>
                <w:b/>
                <w:color w:val="000000"/>
              </w:rPr>
            </w:pPr>
          </w:p>
        </w:tc>
        <w:tc>
          <w:tcPr>
            <w:tcW w:w="1710" w:type="dxa"/>
          </w:tcPr>
          <w:p w14:paraId="3961FA6B" w14:textId="77777777" w:rsidR="00450ECE" w:rsidRPr="00646753" w:rsidRDefault="00450ECE" w:rsidP="00BC6CF2">
            <w:pPr>
              <w:rPr>
                <w:b/>
                <w:color w:val="000000"/>
              </w:rPr>
            </w:pPr>
          </w:p>
        </w:tc>
        <w:tc>
          <w:tcPr>
            <w:tcW w:w="2250" w:type="dxa"/>
          </w:tcPr>
          <w:p w14:paraId="7ED0B468" w14:textId="77777777" w:rsidR="00450ECE" w:rsidRPr="00646753" w:rsidRDefault="00450ECE" w:rsidP="00BC6CF2">
            <w:pPr>
              <w:rPr>
                <w:b/>
                <w:color w:val="000000"/>
              </w:rPr>
            </w:pPr>
          </w:p>
        </w:tc>
        <w:tc>
          <w:tcPr>
            <w:tcW w:w="2700" w:type="dxa"/>
          </w:tcPr>
          <w:p w14:paraId="27A5FC4F" w14:textId="77777777" w:rsidR="00450ECE" w:rsidRPr="00646753" w:rsidRDefault="00450ECE" w:rsidP="00BC6CF2">
            <w:pPr>
              <w:rPr>
                <w:b/>
                <w:color w:val="000000"/>
              </w:rPr>
            </w:pPr>
          </w:p>
        </w:tc>
        <w:tc>
          <w:tcPr>
            <w:tcW w:w="2965" w:type="dxa"/>
          </w:tcPr>
          <w:p w14:paraId="25CD265D" w14:textId="77777777" w:rsidR="00450ECE" w:rsidRPr="00646753" w:rsidRDefault="00450ECE" w:rsidP="00BC6CF2">
            <w:pPr>
              <w:rPr>
                <w:b/>
                <w:color w:val="000000"/>
              </w:rPr>
            </w:pPr>
          </w:p>
        </w:tc>
      </w:tr>
      <w:tr w:rsidR="00450ECE" w:rsidRPr="00646753" w14:paraId="790EE341" w14:textId="77777777" w:rsidTr="00BC6CF2">
        <w:tc>
          <w:tcPr>
            <w:tcW w:w="1525" w:type="dxa"/>
          </w:tcPr>
          <w:p w14:paraId="65368796" w14:textId="77777777" w:rsidR="00450ECE" w:rsidRPr="00646753" w:rsidRDefault="00450ECE" w:rsidP="00BC6CF2">
            <w:pPr>
              <w:rPr>
                <w:b/>
                <w:color w:val="000000"/>
              </w:rPr>
            </w:pPr>
          </w:p>
        </w:tc>
        <w:tc>
          <w:tcPr>
            <w:tcW w:w="1800" w:type="dxa"/>
          </w:tcPr>
          <w:p w14:paraId="77FC7E46" w14:textId="77777777" w:rsidR="00450ECE" w:rsidRPr="00646753" w:rsidRDefault="00450ECE" w:rsidP="00BC6CF2">
            <w:pPr>
              <w:rPr>
                <w:b/>
                <w:color w:val="000000"/>
              </w:rPr>
            </w:pPr>
          </w:p>
        </w:tc>
        <w:tc>
          <w:tcPr>
            <w:tcW w:w="1710" w:type="dxa"/>
          </w:tcPr>
          <w:p w14:paraId="2C853C24" w14:textId="77777777" w:rsidR="00450ECE" w:rsidRPr="00646753" w:rsidRDefault="00450ECE" w:rsidP="00BC6CF2">
            <w:pPr>
              <w:rPr>
                <w:b/>
                <w:color w:val="000000"/>
              </w:rPr>
            </w:pPr>
          </w:p>
        </w:tc>
        <w:tc>
          <w:tcPr>
            <w:tcW w:w="2250" w:type="dxa"/>
          </w:tcPr>
          <w:p w14:paraId="0E60FC89" w14:textId="77777777" w:rsidR="00450ECE" w:rsidRPr="00646753" w:rsidRDefault="00450ECE" w:rsidP="00BC6CF2">
            <w:pPr>
              <w:rPr>
                <w:b/>
                <w:color w:val="000000"/>
              </w:rPr>
            </w:pPr>
          </w:p>
        </w:tc>
        <w:tc>
          <w:tcPr>
            <w:tcW w:w="2700" w:type="dxa"/>
          </w:tcPr>
          <w:p w14:paraId="39C4C3E0" w14:textId="77777777" w:rsidR="00450ECE" w:rsidRPr="00646753" w:rsidRDefault="00450ECE" w:rsidP="00BC6CF2">
            <w:pPr>
              <w:rPr>
                <w:b/>
                <w:color w:val="000000"/>
              </w:rPr>
            </w:pPr>
          </w:p>
        </w:tc>
        <w:tc>
          <w:tcPr>
            <w:tcW w:w="2965" w:type="dxa"/>
          </w:tcPr>
          <w:p w14:paraId="4C9B3361" w14:textId="77777777" w:rsidR="00450ECE" w:rsidRPr="00646753" w:rsidRDefault="00450ECE" w:rsidP="00BC6CF2">
            <w:pPr>
              <w:rPr>
                <w:b/>
                <w:color w:val="000000"/>
              </w:rPr>
            </w:pPr>
          </w:p>
        </w:tc>
      </w:tr>
      <w:tr w:rsidR="00450ECE" w:rsidRPr="00646753" w14:paraId="3A3957F4" w14:textId="77777777" w:rsidTr="00BC6CF2">
        <w:tc>
          <w:tcPr>
            <w:tcW w:w="1525" w:type="dxa"/>
          </w:tcPr>
          <w:p w14:paraId="4B313EB5" w14:textId="77777777" w:rsidR="00450ECE" w:rsidRPr="00646753" w:rsidRDefault="00450ECE" w:rsidP="00BC6CF2">
            <w:pPr>
              <w:rPr>
                <w:b/>
                <w:color w:val="000000"/>
              </w:rPr>
            </w:pPr>
          </w:p>
        </w:tc>
        <w:tc>
          <w:tcPr>
            <w:tcW w:w="1800" w:type="dxa"/>
          </w:tcPr>
          <w:p w14:paraId="3B3F769A" w14:textId="77777777" w:rsidR="00450ECE" w:rsidRPr="00646753" w:rsidRDefault="00450ECE" w:rsidP="00BC6CF2">
            <w:pPr>
              <w:rPr>
                <w:b/>
                <w:color w:val="000000"/>
              </w:rPr>
            </w:pPr>
          </w:p>
        </w:tc>
        <w:tc>
          <w:tcPr>
            <w:tcW w:w="1710" w:type="dxa"/>
          </w:tcPr>
          <w:p w14:paraId="0CB5CB6A" w14:textId="77777777" w:rsidR="00450ECE" w:rsidRPr="00646753" w:rsidRDefault="00450ECE" w:rsidP="00BC6CF2">
            <w:pPr>
              <w:rPr>
                <w:b/>
                <w:color w:val="000000"/>
              </w:rPr>
            </w:pPr>
          </w:p>
        </w:tc>
        <w:tc>
          <w:tcPr>
            <w:tcW w:w="2250" w:type="dxa"/>
          </w:tcPr>
          <w:p w14:paraId="35495057" w14:textId="77777777" w:rsidR="00450ECE" w:rsidRPr="00646753" w:rsidRDefault="00450ECE" w:rsidP="00BC6CF2">
            <w:pPr>
              <w:rPr>
                <w:b/>
                <w:color w:val="000000"/>
              </w:rPr>
            </w:pPr>
          </w:p>
        </w:tc>
        <w:tc>
          <w:tcPr>
            <w:tcW w:w="2700" w:type="dxa"/>
          </w:tcPr>
          <w:p w14:paraId="589BE13C" w14:textId="77777777" w:rsidR="00450ECE" w:rsidRPr="00646753" w:rsidRDefault="00450ECE" w:rsidP="00BC6CF2">
            <w:pPr>
              <w:rPr>
                <w:b/>
                <w:color w:val="000000"/>
              </w:rPr>
            </w:pPr>
          </w:p>
        </w:tc>
        <w:tc>
          <w:tcPr>
            <w:tcW w:w="2965" w:type="dxa"/>
          </w:tcPr>
          <w:p w14:paraId="6F1CAD82" w14:textId="77777777" w:rsidR="00450ECE" w:rsidRPr="00646753" w:rsidRDefault="00450ECE" w:rsidP="00BC6CF2">
            <w:pPr>
              <w:rPr>
                <w:b/>
                <w:color w:val="000000"/>
              </w:rPr>
            </w:pPr>
          </w:p>
        </w:tc>
      </w:tr>
      <w:tr w:rsidR="00450ECE" w:rsidRPr="00646753" w14:paraId="64BC4C1F" w14:textId="77777777" w:rsidTr="00BC6CF2">
        <w:tc>
          <w:tcPr>
            <w:tcW w:w="1525" w:type="dxa"/>
          </w:tcPr>
          <w:p w14:paraId="44EFEBB4" w14:textId="77777777" w:rsidR="00450ECE" w:rsidRPr="00646753" w:rsidRDefault="00450ECE" w:rsidP="00BC6CF2">
            <w:pPr>
              <w:rPr>
                <w:b/>
                <w:color w:val="000000"/>
              </w:rPr>
            </w:pPr>
          </w:p>
        </w:tc>
        <w:tc>
          <w:tcPr>
            <w:tcW w:w="1800" w:type="dxa"/>
          </w:tcPr>
          <w:p w14:paraId="43323DD8" w14:textId="77777777" w:rsidR="00450ECE" w:rsidRPr="00646753" w:rsidRDefault="00450ECE" w:rsidP="00BC6CF2">
            <w:pPr>
              <w:rPr>
                <w:b/>
                <w:color w:val="000000"/>
              </w:rPr>
            </w:pPr>
          </w:p>
        </w:tc>
        <w:tc>
          <w:tcPr>
            <w:tcW w:w="1710" w:type="dxa"/>
          </w:tcPr>
          <w:p w14:paraId="797B5F0F" w14:textId="77777777" w:rsidR="00450ECE" w:rsidRPr="00646753" w:rsidRDefault="00450ECE" w:rsidP="00BC6CF2">
            <w:pPr>
              <w:rPr>
                <w:b/>
                <w:color w:val="000000"/>
              </w:rPr>
            </w:pPr>
          </w:p>
        </w:tc>
        <w:tc>
          <w:tcPr>
            <w:tcW w:w="2250" w:type="dxa"/>
          </w:tcPr>
          <w:p w14:paraId="0CFAA941" w14:textId="77777777" w:rsidR="00450ECE" w:rsidRPr="00646753" w:rsidRDefault="00450ECE" w:rsidP="00BC6CF2">
            <w:pPr>
              <w:rPr>
                <w:b/>
                <w:color w:val="000000"/>
              </w:rPr>
            </w:pPr>
          </w:p>
        </w:tc>
        <w:tc>
          <w:tcPr>
            <w:tcW w:w="2700" w:type="dxa"/>
          </w:tcPr>
          <w:p w14:paraId="073BDE2F" w14:textId="77777777" w:rsidR="00450ECE" w:rsidRPr="00646753" w:rsidRDefault="00450ECE" w:rsidP="00BC6CF2">
            <w:pPr>
              <w:rPr>
                <w:b/>
                <w:color w:val="000000"/>
              </w:rPr>
            </w:pPr>
          </w:p>
        </w:tc>
        <w:tc>
          <w:tcPr>
            <w:tcW w:w="2965" w:type="dxa"/>
          </w:tcPr>
          <w:p w14:paraId="1EC77410" w14:textId="77777777" w:rsidR="00450ECE" w:rsidRPr="00646753" w:rsidRDefault="00450ECE" w:rsidP="00BC6CF2">
            <w:pPr>
              <w:rPr>
                <w:b/>
                <w:color w:val="000000"/>
              </w:rPr>
            </w:pPr>
          </w:p>
        </w:tc>
      </w:tr>
    </w:tbl>
    <w:p w14:paraId="26C137F3" w14:textId="77777777" w:rsidR="00450ECE" w:rsidRPr="00646753" w:rsidRDefault="00450ECE" w:rsidP="00450ECE"/>
    <w:p w14:paraId="5D8C3453" w14:textId="77777777" w:rsidR="00450ECE" w:rsidRPr="00646753" w:rsidRDefault="00450ECE" w:rsidP="00450ECE">
      <w:pPr>
        <w:rPr>
          <w:b/>
          <w:color w:val="000000"/>
          <w:sz w:val="22"/>
          <w:szCs w:val="22"/>
        </w:rPr>
      </w:pPr>
    </w:p>
    <w:p w14:paraId="66C04631" w14:textId="77777777" w:rsidR="00450ECE" w:rsidRPr="00646753" w:rsidRDefault="00450ECE" w:rsidP="00450ECE">
      <w:pPr>
        <w:spacing w:after="160" w:line="259" w:lineRule="auto"/>
        <w:rPr>
          <w:b/>
          <w:color w:val="000000"/>
          <w:sz w:val="22"/>
          <w:szCs w:val="22"/>
        </w:rPr>
      </w:pPr>
      <w:r w:rsidRPr="00646753">
        <w:rPr>
          <w:b/>
          <w:color w:val="000000"/>
          <w:sz w:val="22"/>
          <w:szCs w:val="22"/>
        </w:rPr>
        <w:br w:type="page"/>
      </w:r>
    </w:p>
    <w:p w14:paraId="7951B12B" w14:textId="77777777" w:rsidR="00450ECE" w:rsidRPr="00646753" w:rsidRDefault="00450ECE" w:rsidP="00450ECE">
      <w:pPr>
        <w:rPr>
          <w:rFonts w:eastAsia="Gill Sans"/>
          <w:b/>
          <w:color w:val="000000"/>
          <w:sz w:val="22"/>
          <w:szCs w:val="22"/>
        </w:rPr>
        <w:sectPr w:rsidR="00450ECE" w:rsidRPr="00646753" w:rsidSect="00D25FFC">
          <w:headerReference w:type="default" r:id="rId19"/>
          <w:pgSz w:w="15840" w:h="12240" w:orient="landscape"/>
          <w:pgMar w:top="1440" w:right="1440" w:bottom="1440" w:left="1440" w:header="720" w:footer="720" w:gutter="0"/>
          <w:cols w:space="720"/>
        </w:sectPr>
      </w:pPr>
    </w:p>
    <w:p w14:paraId="4E06C9FD" w14:textId="77777777" w:rsidR="00450ECE" w:rsidRPr="00646753" w:rsidRDefault="00450ECE" w:rsidP="00450ECE">
      <w:pPr>
        <w:pStyle w:val="Heading2"/>
        <w:jc w:val="left"/>
        <w:rPr>
          <w:rFonts w:ascii="Times New Roman" w:eastAsia="Gill Sans" w:hAnsi="Times New Roman" w:cs="Times New Roman"/>
          <w:color w:val="C00000"/>
        </w:rPr>
      </w:pPr>
      <w:r w:rsidRPr="00646753">
        <w:rPr>
          <w:rFonts w:ascii="Times New Roman" w:eastAsia="Gill Sans" w:hAnsi="Times New Roman" w:cs="Times New Roman"/>
          <w:color w:val="C00000"/>
        </w:rPr>
        <w:lastRenderedPageBreak/>
        <w:t>ATTACHMENT D: REFERENCE LIST</w:t>
      </w:r>
    </w:p>
    <w:p w14:paraId="757FC30D" w14:textId="77777777" w:rsidR="00450ECE" w:rsidRPr="00646753" w:rsidRDefault="00450ECE" w:rsidP="00450ECE">
      <w:pPr>
        <w:widowControl/>
        <w:pBdr>
          <w:top w:val="nil"/>
          <w:left w:val="nil"/>
          <w:bottom w:val="nil"/>
          <w:right w:val="nil"/>
          <w:between w:val="nil"/>
        </w:pBdr>
        <w:spacing w:after="160"/>
        <w:rPr>
          <w:rFonts w:eastAsia="Gill Sans"/>
          <w:color w:val="000000"/>
          <w:sz w:val="22"/>
          <w:szCs w:val="22"/>
        </w:rPr>
      </w:pPr>
    </w:p>
    <w:p w14:paraId="416AC940" w14:textId="77777777" w:rsidR="00450ECE" w:rsidRPr="00646753" w:rsidRDefault="00450ECE" w:rsidP="00450ECE">
      <w:pPr>
        <w:widowControl/>
        <w:pBdr>
          <w:top w:val="nil"/>
          <w:left w:val="nil"/>
          <w:bottom w:val="nil"/>
          <w:right w:val="nil"/>
          <w:between w:val="nil"/>
        </w:pBdr>
        <w:spacing w:after="160"/>
        <w:rPr>
          <w:rFonts w:eastAsia="Gill Sans"/>
          <w:color w:val="000000"/>
          <w:sz w:val="22"/>
          <w:szCs w:val="22"/>
        </w:rPr>
      </w:pPr>
      <w:r w:rsidRPr="00646753">
        <w:rPr>
          <w:rFonts w:eastAsia="Gill Sans"/>
          <w:color w:val="000000"/>
          <w:sz w:val="22"/>
          <w:szCs w:val="22"/>
        </w:rPr>
        <w:t>Please list any individuals or organizations we may contact regarding previous, relevant work.</w:t>
      </w:r>
    </w:p>
    <w:p w14:paraId="38B77C16" w14:textId="77777777" w:rsidR="00450ECE" w:rsidRPr="00646753" w:rsidRDefault="00450ECE" w:rsidP="00450ECE">
      <w:pPr>
        <w:rPr>
          <w:rFonts w:eastAsia="Gill Sans"/>
          <w:b/>
          <w:color w:val="000000"/>
          <w:sz w:val="22"/>
          <w:szCs w:val="22"/>
        </w:rPr>
      </w:pPr>
    </w:p>
    <w:p w14:paraId="722017AE" w14:textId="77777777" w:rsidR="00450ECE" w:rsidRPr="00646753" w:rsidRDefault="00450ECE" w:rsidP="00450ECE">
      <w:pPr>
        <w:rPr>
          <w:rFonts w:eastAsia="Gill Sans"/>
          <w:b/>
          <w:color w:val="000000"/>
          <w:sz w:val="22"/>
          <w:szCs w:val="22"/>
        </w:rPr>
      </w:pPr>
      <w:r w:rsidRPr="00646753">
        <w:rPr>
          <w:rFonts w:eastAsia="Gill Sans"/>
          <w:b/>
          <w:color w:val="000000"/>
          <w:sz w:val="22"/>
          <w:szCs w:val="22"/>
        </w:rPr>
        <w:t>Organization:</w:t>
      </w:r>
    </w:p>
    <w:p w14:paraId="5439572F" w14:textId="77777777" w:rsidR="00450ECE" w:rsidRPr="00646753" w:rsidRDefault="00450ECE" w:rsidP="00450ECE">
      <w:pPr>
        <w:rPr>
          <w:rFonts w:eastAsia="Gill Sans"/>
          <w:b/>
          <w:color w:val="000000"/>
          <w:sz w:val="22"/>
          <w:szCs w:val="22"/>
        </w:rPr>
      </w:pPr>
      <w:r w:rsidRPr="00646753">
        <w:rPr>
          <w:rFonts w:eastAsia="Gill Sans"/>
          <w:b/>
          <w:color w:val="000000"/>
          <w:sz w:val="22"/>
          <w:szCs w:val="22"/>
        </w:rPr>
        <w:t>Name of Individual:</w:t>
      </w:r>
    </w:p>
    <w:p w14:paraId="36D29259" w14:textId="77777777" w:rsidR="00450ECE" w:rsidRPr="00646753" w:rsidRDefault="00450ECE" w:rsidP="00450ECE">
      <w:pPr>
        <w:rPr>
          <w:rFonts w:eastAsia="Gill Sans"/>
          <w:b/>
          <w:color w:val="000000"/>
          <w:sz w:val="22"/>
          <w:szCs w:val="22"/>
        </w:rPr>
      </w:pPr>
      <w:r w:rsidRPr="00646753">
        <w:rPr>
          <w:rFonts w:eastAsia="Gill Sans"/>
          <w:b/>
          <w:color w:val="000000"/>
          <w:sz w:val="22"/>
          <w:szCs w:val="22"/>
        </w:rPr>
        <w:t>Role:</w:t>
      </w:r>
    </w:p>
    <w:p w14:paraId="474525DE" w14:textId="77777777" w:rsidR="00450ECE" w:rsidRPr="00646753" w:rsidRDefault="00450ECE" w:rsidP="00450ECE">
      <w:pPr>
        <w:rPr>
          <w:rFonts w:eastAsia="Gill Sans"/>
          <w:b/>
          <w:color w:val="000000"/>
          <w:sz w:val="22"/>
          <w:szCs w:val="22"/>
        </w:rPr>
      </w:pPr>
      <w:r w:rsidRPr="00646753">
        <w:rPr>
          <w:rFonts w:eastAsia="Gill Sans"/>
          <w:b/>
          <w:color w:val="000000"/>
          <w:sz w:val="22"/>
          <w:szCs w:val="22"/>
        </w:rPr>
        <w:t>Phone:</w:t>
      </w:r>
    </w:p>
    <w:p w14:paraId="42CA7EB4" w14:textId="77777777" w:rsidR="00450ECE" w:rsidRPr="00646753" w:rsidRDefault="00450ECE" w:rsidP="00450ECE">
      <w:pPr>
        <w:rPr>
          <w:rFonts w:eastAsia="Gill Sans"/>
          <w:b/>
          <w:color w:val="000000"/>
          <w:sz w:val="22"/>
          <w:szCs w:val="22"/>
        </w:rPr>
      </w:pPr>
      <w:r w:rsidRPr="00646753">
        <w:rPr>
          <w:rFonts w:eastAsia="Gill Sans"/>
          <w:b/>
          <w:color w:val="000000"/>
          <w:sz w:val="22"/>
          <w:szCs w:val="22"/>
        </w:rPr>
        <w:t>Email:</w:t>
      </w:r>
    </w:p>
    <w:p w14:paraId="6D6B9D0C" w14:textId="77777777" w:rsidR="00450ECE" w:rsidRPr="00646753" w:rsidRDefault="00450ECE" w:rsidP="00450ECE">
      <w:pPr>
        <w:rPr>
          <w:rFonts w:eastAsia="Gill Sans"/>
          <w:b/>
          <w:color w:val="000000"/>
          <w:sz w:val="22"/>
          <w:szCs w:val="22"/>
        </w:rPr>
      </w:pPr>
    </w:p>
    <w:p w14:paraId="5474D782" w14:textId="77777777" w:rsidR="00450ECE" w:rsidRPr="00646753" w:rsidRDefault="00450ECE" w:rsidP="00450ECE">
      <w:pPr>
        <w:rPr>
          <w:rFonts w:eastAsia="Gill Sans"/>
          <w:b/>
          <w:color w:val="000000"/>
          <w:sz w:val="22"/>
          <w:szCs w:val="22"/>
        </w:rPr>
      </w:pPr>
    </w:p>
    <w:p w14:paraId="217C83B3" w14:textId="77777777" w:rsidR="00450ECE" w:rsidRPr="00646753" w:rsidRDefault="00450ECE" w:rsidP="00450ECE">
      <w:pPr>
        <w:rPr>
          <w:rFonts w:eastAsia="Gill Sans"/>
          <w:b/>
          <w:color w:val="000000"/>
          <w:sz w:val="22"/>
          <w:szCs w:val="22"/>
        </w:rPr>
      </w:pPr>
      <w:r w:rsidRPr="00646753">
        <w:rPr>
          <w:rFonts w:eastAsia="Gill Sans"/>
          <w:b/>
          <w:color w:val="000000"/>
          <w:sz w:val="22"/>
          <w:szCs w:val="22"/>
        </w:rPr>
        <w:t>Organization:</w:t>
      </w:r>
    </w:p>
    <w:p w14:paraId="40D52BF7" w14:textId="77777777" w:rsidR="00450ECE" w:rsidRPr="00646753" w:rsidRDefault="00450ECE" w:rsidP="00450ECE">
      <w:pPr>
        <w:rPr>
          <w:rFonts w:eastAsia="Gill Sans"/>
          <w:b/>
          <w:color w:val="000000"/>
          <w:sz w:val="22"/>
          <w:szCs w:val="22"/>
        </w:rPr>
      </w:pPr>
      <w:r w:rsidRPr="00646753">
        <w:rPr>
          <w:rFonts w:eastAsia="Gill Sans"/>
          <w:b/>
          <w:color w:val="000000"/>
          <w:sz w:val="22"/>
          <w:szCs w:val="22"/>
        </w:rPr>
        <w:t>Name of Individual:</w:t>
      </w:r>
    </w:p>
    <w:p w14:paraId="4D047693" w14:textId="77777777" w:rsidR="00450ECE" w:rsidRPr="00646753" w:rsidRDefault="00450ECE" w:rsidP="00450ECE">
      <w:pPr>
        <w:rPr>
          <w:rFonts w:eastAsia="Gill Sans"/>
          <w:b/>
          <w:color w:val="000000"/>
          <w:sz w:val="22"/>
          <w:szCs w:val="22"/>
        </w:rPr>
      </w:pPr>
      <w:r w:rsidRPr="00646753">
        <w:rPr>
          <w:rFonts w:eastAsia="Gill Sans"/>
          <w:b/>
          <w:color w:val="000000"/>
          <w:sz w:val="22"/>
          <w:szCs w:val="22"/>
        </w:rPr>
        <w:t>Role:</w:t>
      </w:r>
    </w:p>
    <w:p w14:paraId="3F45C90F" w14:textId="77777777" w:rsidR="00450ECE" w:rsidRPr="00646753" w:rsidRDefault="00450ECE" w:rsidP="00450ECE">
      <w:pPr>
        <w:rPr>
          <w:rFonts w:eastAsia="Gill Sans"/>
          <w:b/>
          <w:color w:val="000000"/>
          <w:sz w:val="22"/>
          <w:szCs w:val="22"/>
        </w:rPr>
      </w:pPr>
      <w:r w:rsidRPr="00646753">
        <w:rPr>
          <w:rFonts w:eastAsia="Gill Sans"/>
          <w:b/>
          <w:color w:val="000000"/>
          <w:sz w:val="22"/>
          <w:szCs w:val="22"/>
        </w:rPr>
        <w:t>Phone:</w:t>
      </w:r>
    </w:p>
    <w:p w14:paraId="733F0E40" w14:textId="77777777" w:rsidR="00450ECE" w:rsidRPr="00646753" w:rsidRDefault="00450ECE" w:rsidP="00450ECE">
      <w:pPr>
        <w:rPr>
          <w:rFonts w:eastAsia="Gill Sans"/>
          <w:b/>
          <w:color w:val="000000"/>
          <w:sz w:val="22"/>
          <w:szCs w:val="22"/>
        </w:rPr>
      </w:pPr>
      <w:r w:rsidRPr="00646753">
        <w:rPr>
          <w:rFonts w:eastAsia="Gill Sans"/>
          <w:b/>
          <w:color w:val="000000"/>
          <w:sz w:val="22"/>
          <w:szCs w:val="22"/>
        </w:rPr>
        <w:t>Email:</w:t>
      </w:r>
    </w:p>
    <w:p w14:paraId="5512AA3B" w14:textId="77777777" w:rsidR="00450ECE" w:rsidRPr="00646753" w:rsidRDefault="00450ECE" w:rsidP="00450ECE">
      <w:pPr>
        <w:rPr>
          <w:rFonts w:eastAsia="Gill Sans"/>
          <w:b/>
          <w:color w:val="000000"/>
          <w:sz w:val="22"/>
          <w:szCs w:val="22"/>
        </w:rPr>
      </w:pPr>
    </w:p>
    <w:p w14:paraId="48197260" w14:textId="77777777" w:rsidR="00450ECE" w:rsidRPr="00646753" w:rsidRDefault="00450ECE" w:rsidP="00450ECE">
      <w:pPr>
        <w:rPr>
          <w:rFonts w:eastAsia="Gill Sans"/>
          <w:b/>
          <w:color w:val="000000"/>
          <w:sz w:val="22"/>
          <w:szCs w:val="22"/>
        </w:rPr>
      </w:pPr>
    </w:p>
    <w:p w14:paraId="134597A8" w14:textId="77777777" w:rsidR="00450ECE" w:rsidRPr="00646753" w:rsidRDefault="00450ECE" w:rsidP="00450ECE">
      <w:pPr>
        <w:rPr>
          <w:rFonts w:eastAsia="Gill Sans"/>
          <w:b/>
          <w:color w:val="000000"/>
          <w:sz w:val="22"/>
          <w:szCs w:val="22"/>
        </w:rPr>
      </w:pPr>
      <w:r w:rsidRPr="00646753">
        <w:rPr>
          <w:rFonts w:eastAsia="Gill Sans"/>
          <w:b/>
          <w:color w:val="000000"/>
          <w:sz w:val="22"/>
          <w:szCs w:val="22"/>
        </w:rPr>
        <w:t>Organization:</w:t>
      </w:r>
    </w:p>
    <w:p w14:paraId="6FD7C625" w14:textId="77777777" w:rsidR="00450ECE" w:rsidRPr="00646753" w:rsidRDefault="00450ECE" w:rsidP="00450ECE">
      <w:pPr>
        <w:rPr>
          <w:rFonts w:eastAsia="Gill Sans"/>
          <w:b/>
          <w:color w:val="000000"/>
          <w:sz w:val="22"/>
          <w:szCs w:val="22"/>
        </w:rPr>
      </w:pPr>
      <w:r w:rsidRPr="00646753">
        <w:rPr>
          <w:rFonts w:eastAsia="Gill Sans"/>
          <w:b/>
          <w:color w:val="000000"/>
          <w:sz w:val="22"/>
          <w:szCs w:val="22"/>
        </w:rPr>
        <w:t>Name of Individual:</w:t>
      </w:r>
    </w:p>
    <w:p w14:paraId="43D96989" w14:textId="77777777" w:rsidR="00450ECE" w:rsidRPr="00646753" w:rsidRDefault="00450ECE" w:rsidP="00450ECE">
      <w:pPr>
        <w:rPr>
          <w:rFonts w:eastAsia="Gill Sans"/>
          <w:b/>
          <w:color w:val="000000"/>
          <w:sz w:val="22"/>
          <w:szCs w:val="22"/>
        </w:rPr>
      </w:pPr>
      <w:r w:rsidRPr="00646753">
        <w:rPr>
          <w:rFonts w:eastAsia="Gill Sans"/>
          <w:b/>
          <w:color w:val="000000"/>
          <w:sz w:val="22"/>
          <w:szCs w:val="22"/>
        </w:rPr>
        <w:t>Role:</w:t>
      </w:r>
    </w:p>
    <w:p w14:paraId="06B27C6C" w14:textId="77777777" w:rsidR="00450ECE" w:rsidRPr="00646753" w:rsidRDefault="00450ECE" w:rsidP="00450ECE">
      <w:pPr>
        <w:rPr>
          <w:rFonts w:eastAsia="Gill Sans"/>
          <w:b/>
          <w:color w:val="000000"/>
          <w:sz w:val="22"/>
          <w:szCs w:val="22"/>
        </w:rPr>
      </w:pPr>
      <w:r w:rsidRPr="00646753">
        <w:rPr>
          <w:rFonts w:eastAsia="Gill Sans"/>
          <w:b/>
          <w:color w:val="000000"/>
          <w:sz w:val="22"/>
          <w:szCs w:val="22"/>
        </w:rPr>
        <w:t>Phone:</w:t>
      </w:r>
    </w:p>
    <w:p w14:paraId="085BF1F0" w14:textId="77777777" w:rsidR="00450ECE" w:rsidRPr="00646753" w:rsidRDefault="00450ECE" w:rsidP="00450ECE">
      <w:pPr>
        <w:rPr>
          <w:rFonts w:eastAsia="Gill Sans"/>
          <w:b/>
          <w:color w:val="000000"/>
          <w:sz w:val="22"/>
          <w:szCs w:val="22"/>
        </w:rPr>
      </w:pPr>
      <w:r w:rsidRPr="00646753">
        <w:rPr>
          <w:rFonts w:eastAsia="Gill Sans"/>
          <w:b/>
          <w:color w:val="000000"/>
          <w:sz w:val="22"/>
          <w:szCs w:val="22"/>
        </w:rPr>
        <w:t>Email:</w:t>
      </w:r>
    </w:p>
    <w:p w14:paraId="4A5D283A" w14:textId="77777777" w:rsidR="00450ECE" w:rsidRPr="00646753" w:rsidRDefault="00450ECE" w:rsidP="00450ECE">
      <w:pPr>
        <w:rPr>
          <w:rFonts w:eastAsia="Gill Sans"/>
          <w:b/>
          <w:color w:val="000000"/>
          <w:sz w:val="22"/>
          <w:szCs w:val="22"/>
        </w:rPr>
      </w:pPr>
    </w:p>
    <w:p w14:paraId="72DD2111" w14:textId="77777777" w:rsidR="00450ECE" w:rsidRPr="00646753" w:rsidRDefault="00450ECE" w:rsidP="00450ECE">
      <w:pPr>
        <w:rPr>
          <w:rFonts w:eastAsia="Gill Sans"/>
          <w:b/>
          <w:color w:val="000000"/>
          <w:sz w:val="22"/>
          <w:szCs w:val="22"/>
        </w:rPr>
      </w:pPr>
      <w:r w:rsidRPr="00646753">
        <w:br w:type="page"/>
      </w:r>
    </w:p>
    <w:p w14:paraId="284A8DE0" w14:textId="77777777" w:rsidR="00450ECE" w:rsidRPr="00646753" w:rsidRDefault="00450ECE" w:rsidP="00450ECE">
      <w:pPr>
        <w:pStyle w:val="Heading2"/>
        <w:jc w:val="left"/>
        <w:rPr>
          <w:rFonts w:ascii="Times New Roman" w:eastAsia="Gill Sans" w:hAnsi="Times New Roman" w:cs="Times New Roman"/>
          <w:color w:val="C00000"/>
        </w:rPr>
      </w:pPr>
      <w:r w:rsidRPr="00646753">
        <w:rPr>
          <w:rFonts w:ascii="Times New Roman" w:eastAsia="Gill Sans" w:hAnsi="Times New Roman" w:cs="Times New Roman"/>
          <w:color w:val="C00000"/>
        </w:rPr>
        <w:lastRenderedPageBreak/>
        <w:t>ATTACHMENT E: CERTIFICATIONS</w:t>
      </w:r>
    </w:p>
    <w:p w14:paraId="4F31983A" w14:textId="77777777" w:rsidR="00450ECE" w:rsidRPr="00646753" w:rsidRDefault="00450ECE" w:rsidP="00450ECE"/>
    <w:p w14:paraId="3CA9B858" w14:textId="77777777" w:rsidR="00450ECE" w:rsidRPr="00646753" w:rsidRDefault="00450ECE" w:rsidP="00450ECE"/>
    <w:p w14:paraId="5611E88D" w14:textId="77777777" w:rsidR="00450ECE" w:rsidRPr="00646753" w:rsidRDefault="00450ECE" w:rsidP="00450ECE">
      <w:pPr>
        <w:pStyle w:val="Heading2"/>
        <w:jc w:val="left"/>
        <w:rPr>
          <w:rFonts w:ascii="Times New Roman" w:eastAsia="Gill Sans" w:hAnsi="Times New Roman" w:cs="Times New Roman"/>
          <w:sz w:val="22"/>
          <w:szCs w:val="22"/>
        </w:rPr>
      </w:pPr>
      <w:r w:rsidRPr="00646753">
        <w:rPr>
          <w:rFonts w:ascii="Times New Roman" w:eastAsia="Gill Sans" w:hAnsi="Times New Roman" w:cs="Times New Roman"/>
          <w:sz w:val="22"/>
          <w:szCs w:val="22"/>
        </w:rPr>
        <w:t>Certification 1: Certification Regarding Lobbying</w:t>
      </w:r>
    </w:p>
    <w:p w14:paraId="0813483C" w14:textId="77777777" w:rsidR="00450ECE" w:rsidRPr="00646753" w:rsidRDefault="00450ECE" w:rsidP="00450ECE">
      <w:pPr>
        <w:spacing w:after="160"/>
        <w:jc w:val="both"/>
        <w:rPr>
          <w:rFonts w:eastAsia="Gill Sans"/>
          <w:sz w:val="22"/>
          <w:szCs w:val="22"/>
        </w:rPr>
      </w:pPr>
      <w:r w:rsidRPr="00646753">
        <w:rPr>
          <w:rFonts w:eastAsia="Gill Sans"/>
          <w:sz w:val="22"/>
          <w:szCs w:val="22"/>
        </w:rPr>
        <w:t>The undersigned certifies, to the best of his or her knowledge and belief, that:</w:t>
      </w:r>
    </w:p>
    <w:p w14:paraId="66C6E58F" w14:textId="77777777" w:rsidR="00450ECE" w:rsidRPr="00646753" w:rsidRDefault="00450ECE" w:rsidP="00450ECE">
      <w:pPr>
        <w:spacing w:after="160"/>
        <w:jc w:val="both"/>
        <w:rPr>
          <w:rFonts w:eastAsia="Gill Sans"/>
          <w:sz w:val="22"/>
          <w:szCs w:val="22"/>
        </w:rPr>
      </w:pPr>
      <w:r w:rsidRPr="00646753">
        <w:rPr>
          <w:rFonts w:eastAsia="Gill Sans"/>
          <w:sz w:val="22"/>
          <w:szCs w:val="22"/>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7618EE4" w14:textId="77777777" w:rsidR="00450ECE" w:rsidRPr="00646753" w:rsidRDefault="00450ECE" w:rsidP="00450ECE">
      <w:pPr>
        <w:spacing w:after="160"/>
        <w:jc w:val="both"/>
        <w:rPr>
          <w:rFonts w:eastAsia="Gill Sans"/>
          <w:sz w:val="22"/>
          <w:szCs w:val="22"/>
        </w:rPr>
      </w:pPr>
      <w:r w:rsidRPr="00646753">
        <w:rPr>
          <w:rFonts w:eastAsia="Gill Sans"/>
          <w:sz w:val="22"/>
          <w:szCs w:val="22"/>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4B3A8E7" w14:textId="77777777" w:rsidR="00450ECE" w:rsidRPr="00646753" w:rsidRDefault="00450ECE" w:rsidP="00450ECE">
      <w:pPr>
        <w:spacing w:after="160"/>
        <w:jc w:val="both"/>
        <w:rPr>
          <w:rFonts w:eastAsia="Gill Sans"/>
          <w:sz w:val="22"/>
          <w:szCs w:val="22"/>
        </w:rPr>
      </w:pPr>
      <w:r w:rsidRPr="00646753">
        <w:rPr>
          <w:rFonts w:eastAsia="Gill Sans"/>
          <w:sz w:val="22"/>
          <w:szCs w:val="22"/>
        </w:rPr>
        <w:t>3. The undersigned shall require that the language of this certification be included in the award documents for all sub awards at all tiers (including subcontracts, subgrants, and contracts under grants, loans, and cooperative agreements) and that all sub recipients shall certify and disclose accordingly.</w:t>
      </w:r>
    </w:p>
    <w:p w14:paraId="2B638B4C" w14:textId="77777777" w:rsidR="00450ECE" w:rsidRPr="00646753" w:rsidRDefault="00450ECE" w:rsidP="00450ECE">
      <w:pPr>
        <w:spacing w:after="160"/>
        <w:jc w:val="both"/>
        <w:rPr>
          <w:rFonts w:eastAsia="Gill Sans"/>
          <w:sz w:val="22"/>
          <w:szCs w:val="22"/>
        </w:rPr>
      </w:pPr>
      <w:r w:rsidRPr="00646753">
        <w:rPr>
          <w:rFonts w:eastAsia="Gill Sans"/>
          <w:sz w:val="22"/>
          <w:szCs w:val="22"/>
        </w:rPr>
        <w:t xml:space="preserve">This certification is a material representation of fact upon which reliance was placed when this transaction was made or entered into. Submission of this certification is a prerequisite for making or </w:t>
      </w:r>
      <w:proofErr w:type="gramStart"/>
      <w:r w:rsidRPr="00646753">
        <w:rPr>
          <w:rFonts w:eastAsia="Gill Sans"/>
          <w:sz w:val="22"/>
          <w:szCs w:val="22"/>
        </w:rPr>
        <w:t>entering into</w:t>
      </w:r>
      <w:proofErr w:type="gramEnd"/>
      <w:r w:rsidRPr="00646753">
        <w:rPr>
          <w:rFonts w:eastAsia="Gill Sans"/>
          <w:sz w:val="22"/>
          <w:szCs w:val="22"/>
        </w:rPr>
        <w:t xml:space="preserve"> this transaction imposed by section 1352, title 31, US Code. Any person who fails to file the required certification shall be subject to a civil penalty of not less than $10,000 and not more than $100,000 for each such failure.</w:t>
      </w:r>
    </w:p>
    <w:p w14:paraId="24E3B34F" w14:textId="77777777" w:rsidR="00450ECE" w:rsidRPr="00646753" w:rsidRDefault="00450ECE" w:rsidP="00450ECE"/>
    <w:p w14:paraId="4E62A93A" w14:textId="77777777" w:rsidR="00450ECE" w:rsidRPr="00646753" w:rsidRDefault="00450ECE" w:rsidP="00450ECE">
      <w:pPr>
        <w:pStyle w:val="Heading2"/>
        <w:jc w:val="left"/>
        <w:rPr>
          <w:rFonts w:ascii="Times New Roman" w:eastAsia="Gill Sans" w:hAnsi="Times New Roman" w:cs="Times New Roman"/>
          <w:sz w:val="22"/>
          <w:szCs w:val="22"/>
        </w:rPr>
      </w:pPr>
      <w:r w:rsidRPr="00646753">
        <w:rPr>
          <w:rFonts w:ascii="Times New Roman" w:eastAsia="Gill Sans" w:hAnsi="Times New Roman" w:cs="Times New Roman"/>
          <w:sz w:val="22"/>
          <w:szCs w:val="22"/>
        </w:rPr>
        <w:t>Certification 2: Certification Regarding Terrorist Financing (ATC)</w:t>
      </w:r>
    </w:p>
    <w:p w14:paraId="3A02F382" w14:textId="77777777" w:rsidR="00450ECE" w:rsidRPr="00646753" w:rsidRDefault="00450ECE" w:rsidP="00450ECE"/>
    <w:p w14:paraId="1E44891C" w14:textId="77777777" w:rsidR="00450ECE" w:rsidRPr="00646753" w:rsidRDefault="00450ECE" w:rsidP="00450ECE">
      <w:pPr>
        <w:spacing w:after="160"/>
        <w:rPr>
          <w:rFonts w:eastAsia="Gill Sans"/>
          <w:color w:val="000000"/>
          <w:sz w:val="22"/>
          <w:szCs w:val="22"/>
        </w:rPr>
      </w:pPr>
      <w:r w:rsidRPr="00646753">
        <w:rPr>
          <w:rFonts w:eastAsia="Gill Sans"/>
          <w:color w:val="000000"/>
          <w:sz w:val="22"/>
          <w:szCs w:val="22"/>
        </w:rPr>
        <w:t>By signing and submitting this application, the prospective recipient provides the certification set out below:</w:t>
      </w:r>
    </w:p>
    <w:p w14:paraId="464CCA91" w14:textId="77777777" w:rsidR="00450ECE" w:rsidRPr="00646753" w:rsidRDefault="00450ECE" w:rsidP="00450ECE">
      <w:pPr>
        <w:spacing w:after="160"/>
        <w:rPr>
          <w:rFonts w:eastAsia="Gill Sans"/>
          <w:color w:val="000000"/>
          <w:sz w:val="22"/>
          <w:szCs w:val="22"/>
        </w:rPr>
      </w:pPr>
      <w:r w:rsidRPr="00646753">
        <w:rPr>
          <w:rFonts w:eastAsia="Gill Sans"/>
          <w:color w:val="000000"/>
          <w:sz w:val="22"/>
          <w:szCs w:val="22"/>
        </w:rPr>
        <w:t>1. The Recipient,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w:t>
      </w:r>
    </w:p>
    <w:p w14:paraId="0B03FCE3" w14:textId="77777777" w:rsidR="00450ECE" w:rsidRPr="00646753" w:rsidRDefault="00450ECE" w:rsidP="00450ECE">
      <w:pPr>
        <w:spacing w:after="160"/>
        <w:rPr>
          <w:rFonts w:eastAsia="Gill Sans"/>
          <w:color w:val="000000"/>
          <w:sz w:val="22"/>
          <w:szCs w:val="22"/>
        </w:rPr>
      </w:pPr>
      <w:r w:rsidRPr="00646753">
        <w:rPr>
          <w:rFonts w:eastAsia="Gill Sans"/>
          <w:color w:val="000000"/>
          <w:sz w:val="22"/>
          <w:szCs w:val="22"/>
        </w:rPr>
        <w:t>2. The following steps may enable the Recipient to comply with its obligations under paragraph 1:</w:t>
      </w:r>
    </w:p>
    <w:p w14:paraId="33094CA2" w14:textId="77777777" w:rsidR="00450ECE" w:rsidRPr="00646753" w:rsidRDefault="00450ECE" w:rsidP="00450ECE">
      <w:pPr>
        <w:spacing w:after="160"/>
        <w:ind w:left="720"/>
        <w:rPr>
          <w:rFonts w:eastAsia="Gill Sans"/>
          <w:color w:val="000000"/>
          <w:sz w:val="22"/>
          <w:szCs w:val="22"/>
        </w:rPr>
      </w:pPr>
      <w:r w:rsidRPr="00646753">
        <w:rPr>
          <w:rFonts w:eastAsia="Gill Sans"/>
          <w:color w:val="000000"/>
          <w:sz w:val="22"/>
          <w:szCs w:val="22"/>
        </w:rPr>
        <w:t>a. Before providing any material support or resources to an individual or entity, the Recipient will verify that the individual or entity does not (</w:t>
      </w:r>
      <w:proofErr w:type="spellStart"/>
      <w:r w:rsidRPr="00646753">
        <w:rPr>
          <w:rFonts w:eastAsia="Gill Sans"/>
          <w:color w:val="000000"/>
          <w:sz w:val="22"/>
          <w:szCs w:val="22"/>
        </w:rPr>
        <w:t>i</w:t>
      </w:r>
      <w:proofErr w:type="spellEnd"/>
      <w:r w:rsidRPr="00646753">
        <w:rPr>
          <w:rFonts w:eastAsia="Gill Sans"/>
          <w:color w:val="000000"/>
          <w:sz w:val="22"/>
          <w:szCs w:val="22"/>
        </w:rPr>
        <w:t xml:space="preserve">) appear on the master list of Specially Designated Nationals and Blocked Persons, which list is maintained by the US Treasury’s Office of Foreign Assets Control (OFAC) and is available online at OFAC’s website : </w:t>
      </w:r>
      <w:r w:rsidRPr="00646753">
        <w:rPr>
          <w:rFonts w:eastAsia="Gill Sans"/>
          <w:color w:val="0000FF"/>
          <w:sz w:val="22"/>
          <w:szCs w:val="22"/>
        </w:rPr>
        <w:t>http://www.treas.gov/offices/eotffc/ofac/sdn/t11sdn.pdf</w:t>
      </w:r>
      <w:r w:rsidRPr="00646753">
        <w:rPr>
          <w:rFonts w:eastAsia="Gill Sans"/>
          <w:color w:val="000000"/>
          <w:sz w:val="22"/>
          <w:szCs w:val="22"/>
        </w:rPr>
        <w:t>, or (ii) is not included in any supplementary information concerning prohibited individuals or entities that may be provided by USAID to the Recipient.</w:t>
      </w:r>
    </w:p>
    <w:p w14:paraId="06CDB73A" w14:textId="77777777" w:rsidR="00450ECE" w:rsidRPr="00646753" w:rsidRDefault="00450ECE" w:rsidP="00450ECE">
      <w:pPr>
        <w:spacing w:after="160"/>
        <w:ind w:left="720"/>
        <w:rPr>
          <w:rFonts w:eastAsia="Gill Sans"/>
          <w:color w:val="000000"/>
          <w:sz w:val="22"/>
          <w:szCs w:val="22"/>
        </w:rPr>
      </w:pPr>
      <w:r w:rsidRPr="00646753">
        <w:rPr>
          <w:rFonts w:eastAsia="Gill Sans"/>
          <w:color w:val="000000"/>
          <w:sz w:val="22"/>
          <w:szCs w:val="22"/>
        </w:rPr>
        <w:t xml:space="preserve">b. Before providing any material support or resources to an individual or entity, the Recipient also will verify that the individual or entity has not been designated by the United Nations Security (UNSC) sanctions committee established under UNSC Resolution 1267 (1999) (the “1267 </w:t>
      </w:r>
      <w:r w:rsidRPr="00646753">
        <w:rPr>
          <w:rFonts w:eastAsia="Gill Sans"/>
          <w:color w:val="000000"/>
          <w:sz w:val="22"/>
          <w:szCs w:val="22"/>
        </w:rPr>
        <w:lastRenderedPageBreak/>
        <w:t xml:space="preserve">Committee”) [individuals and entities linked to the Taliban, Osama bin Laden, or the Al Qaida Organization]. To determine whether there has been a published designation of an individual or entity by the 1267 Committee, the Recipient should refer to the consolidated list available online at the Committee’s website: </w:t>
      </w:r>
      <w:r w:rsidRPr="00646753">
        <w:rPr>
          <w:rFonts w:eastAsia="Gill Sans"/>
          <w:color w:val="0000FF"/>
          <w:sz w:val="22"/>
          <w:szCs w:val="22"/>
        </w:rPr>
        <w:t>http://www.un.org/Docs/sc/committees/1267/1267ListEng.htm</w:t>
      </w:r>
      <w:r w:rsidRPr="00646753">
        <w:rPr>
          <w:rFonts w:eastAsia="Gill Sans"/>
          <w:color w:val="000000"/>
          <w:sz w:val="22"/>
          <w:szCs w:val="22"/>
        </w:rPr>
        <w:t>.</w:t>
      </w:r>
    </w:p>
    <w:p w14:paraId="1CFACD6A" w14:textId="77777777" w:rsidR="00450ECE" w:rsidRPr="00646753" w:rsidRDefault="00450ECE" w:rsidP="00450ECE">
      <w:pPr>
        <w:spacing w:after="160"/>
        <w:ind w:left="720"/>
        <w:rPr>
          <w:rFonts w:eastAsia="Gill Sans"/>
          <w:color w:val="000000"/>
          <w:sz w:val="22"/>
          <w:szCs w:val="22"/>
        </w:rPr>
      </w:pPr>
      <w:r w:rsidRPr="00646753">
        <w:rPr>
          <w:rFonts w:eastAsia="Gill Sans"/>
          <w:color w:val="000000"/>
          <w:sz w:val="22"/>
          <w:szCs w:val="22"/>
        </w:rPr>
        <w:t xml:space="preserve">c. Before providing any material support or resources to an individual or entity, the Recipient will consider all information about that individual or entity of which it is aware and all public information that is reasonably available to it or of which it should be aware. </w:t>
      </w:r>
    </w:p>
    <w:p w14:paraId="5CA72ED4" w14:textId="77777777" w:rsidR="00450ECE" w:rsidRPr="00646753" w:rsidRDefault="00450ECE" w:rsidP="00450ECE">
      <w:pPr>
        <w:spacing w:after="160"/>
        <w:ind w:left="720"/>
        <w:rPr>
          <w:rFonts w:eastAsia="Gill Sans"/>
          <w:color w:val="000000"/>
          <w:sz w:val="22"/>
          <w:szCs w:val="22"/>
        </w:rPr>
      </w:pPr>
      <w:r w:rsidRPr="00646753">
        <w:rPr>
          <w:rFonts w:eastAsia="Gill Sans"/>
          <w:color w:val="000000"/>
          <w:sz w:val="22"/>
          <w:szCs w:val="22"/>
        </w:rPr>
        <w:t>d. The Recipient also will implement reasonable monitoring and oversight procedures to safeguard against assistance being diverted to support terrorist activity.</w:t>
      </w:r>
    </w:p>
    <w:p w14:paraId="14BC5442" w14:textId="77777777" w:rsidR="00450ECE" w:rsidRPr="00646753" w:rsidRDefault="00450ECE" w:rsidP="00450ECE">
      <w:pPr>
        <w:spacing w:after="160"/>
        <w:rPr>
          <w:rFonts w:eastAsia="Gill Sans"/>
          <w:color w:val="000000"/>
          <w:sz w:val="22"/>
          <w:szCs w:val="22"/>
        </w:rPr>
      </w:pPr>
      <w:r w:rsidRPr="00646753">
        <w:rPr>
          <w:rFonts w:eastAsia="Gill Sans"/>
          <w:color w:val="000000"/>
          <w:sz w:val="22"/>
          <w:szCs w:val="22"/>
        </w:rPr>
        <w:t xml:space="preserve">3. For purposes of this Certification. </w:t>
      </w:r>
    </w:p>
    <w:p w14:paraId="17F92845" w14:textId="77777777" w:rsidR="00450ECE" w:rsidRPr="00646753" w:rsidRDefault="00450ECE" w:rsidP="00450ECE">
      <w:pPr>
        <w:spacing w:after="160"/>
        <w:ind w:left="720"/>
        <w:rPr>
          <w:rFonts w:eastAsia="Gill Sans"/>
          <w:color w:val="000000"/>
          <w:sz w:val="22"/>
          <w:szCs w:val="22"/>
        </w:rPr>
      </w:pPr>
      <w:r w:rsidRPr="00646753">
        <w:rPr>
          <w:rFonts w:eastAsia="Gill Sans"/>
          <w:color w:val="000000"/>
          <w:sz w:val="22"/>
          <w:szCs w:val="22"/>
        </w:rPr>
        <w:t xml:space="preserve">a. “Material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 </w:t>
      </w:r>
    </w:p>
    <w:p w14:paraId="4C8A8CB3" w14:textId="77777777" w:rsidR="00450ECE" w:rsidRPr="00646753" w:rsidRDefault="00450ECE" w:rsidP="00450ECE">
      <w:pPr>
        <w:spacing w:after="160"/>
        <w:ind w:left="720"/>
        <w:rPr>
          <w:rFonts w:eastAsia="Gill Sans"/>
          <w:color w:val="000000"/>
          <w:sz w:val="22"/>
          <w:szCs w:val="22"/>
        </w:rPr>
      </w:pPr>
      <w:r w:rsidRPr="00646753">
        <w:rPr>
          <w:rFonts w:eastAsia="Gill Sans"/>
          <w:color w:val="000000"/>
          <w:sz w:val="22"/>
          <w:szCs w:val="22"/>
        </w:rPr>
        <w:t>b. “Terrorist act” means-(</w:t>
      </w:r>
      <w:proofErr w:type="spellStart"/>
      <w:r w:rsidRPr="00646753">
        <w:rPr>
          <w:rFonts w:eastAsia="Gill Sans"/>
          <w:color w:val="000000"/>
          <w:sz w:val="22"/>
          <w:szCs w:val="22"/>
        </w:rPr>
        <w:t>i</w:t>
      </w:r>
      <w:proofErr w:type="spellEnd"/>
      <w:r w:rsidRPr="00646753">
        <w:rPr>
          <w:rFonts w:eastAsia="Gill Sans"/>
          <w:color w:val="000000"/>
          <w:sz w:val="22"/>
          <w:szCs w:val="22"/>
        </w:rPr>
        <w:t xml:space="preserve">) an act prohibited pursuant to one of the 12 United Nations Conventions and Protocols related to terrorism (see UN terrorism conventions Internet site: </w:t>
      </w:r>
      <w:r w:rsidRPr="00646753">
        <w:rPr>
          <w:rFonts w:eastAsia="Gill Sans"/>
          <w:color w:val="0000FF"/>
          <w:sz w:val="22"/>
          <w:szCs w:val="22"/>
        </w:rPr>
        <w:t>http://untreaty.un.org/English/Terrorism.asp</w:t>
      </w:r>
      <w:r w:rsidRPr="00646753">
        <w:rPr>
          <w:rFonts w:eastAsia="Gill Sans"/>
          <w:color w:val="000000"/>
          <w:sz w:val="22"/>
          <w:szCs w:val="22"/>
        </w:rPr>
        <w:t xml:space="preserve">); or (ii) an act of premeditated, politically motivated violence perpetrated against noncombatant targets by sub-national groups or clandestine agents; or (iii) 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14:paraId="7A447A41" w14:textId="77777777" w:rsidR="00450ECE" w:rsidRPr="00646753" w:rsidRDefault="00450ECE" w:rsidP="00450ECE">
      <w:pPr>
        <w:spacing w:after="160"/>
        <w:ind w:left="720"/>
        <w:rPr>
          <w:rFonts w:eastAsia="Gill Sans"/>
          <w:color w:val="000000"/>
          <w:sz w:val="22"/>
          <w:szCs w:val="22"/>
        </w:rPr>
      </w:pPr>
      <w:r w:rsidRPr="00646753">
        <w:rPr>
          <w:rFonts w:eastAsia="Gill Sans"/>
          <w:color w:val="000000"/>
          <w:sz w:val="22"/>
          <w:szCs w:val="22"/>
        </w:rPr>
        <w:t xml:space="preserve">c. “Entity” means a partnership, association, corporation, or other organization, </w:t>
      </w:r>
      <w:proofErr w:type="gramStart"/>
      <w:r w:rsidRPr="00646753">
        <w:rPr>
          <w:rFonts w:eastAsia="Gill Sans"/>
          <w:color w:val="000000"/>
          <w:sz w:val="22"/>
          <w:szCs w:val="22"/>
        </w:rPr>
        <w:t>group</w:t>
      </w:r>
      <w:proofErr w:type="gramEnd"/>
      <w:r w:rsidRPr="00646753">
        <w:rPr>
          <w:rFonts w:eastAsia="Gill Sans"/>
          <w:color w:val="000000"/>
          <w:sz w:val="22"/>
          <w:szCs w:val="22"/>
        </w:rPr>
        <w:t xml:space="preserve"> or subgroup. </w:t>
      </w:r>
    </w:p>
    <w:p w14:paraId="3012F78A" w14:textId="77777777" w:rsidR="00450ECE" w:rsidRPr="00646753" w:rsidRDefault="00450ECE" w:rsidP="00450ECE">
      <w:pPr>
        <w:spacing w:after="160"/>
        <w:ind w:left="720"/>
        <w:rPr>
          <w:rFonts w:eastAsia="Gill Sans"/>
          <w:color w:val="000000"/>
          <w:sz w:val="22"/>
          <w:szCs w:val="22"/>
        </w:rPr>
      </w:pPr>
      <w:r w:rsidRPr="00646753">
        <w:rPr>
          <w:rFonts w:eastAsia="Gill Sans"/>
          <w:color w:val="000000"/>
          <w:sz w:val="22"/>
          <w:szCs w:val="22"/>
        </w:rPr>
        <w:t xml:space="preserve">d. 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 </w:t>
      </w:r>
    </w:p>
    <w:p w14:paraId="62AF4093" w14:textId="77777777" w:rsidR="00450ECE" w:rsidRPr="00646753" w:rsidRDefault="00450ECE" w:rsidP="00450ECE">
      <w:pPr>
        <w:spacing w:after="160"/>
        <w:ind w:left="720"/>
        <w:rPr>
          <w:rFonts w:eastAsia="Gill Sans"/>
          <w:color w:val="000000"/>
          <w:sz w:val="22"/>
          <w:szCs w:val="22"/>
        </w:rPr>
      </w:pPr>
      <w:r w:rsidRPr="00646753">
        <w:rPr>
          <w:rFonts w:eastAsia="Gill Sans"/>
          <w:color w:val="000000"/>
          <w:sz w:val="22"/>
          <w:szCs w:val="22"/>
        </w:rPr>
        <w:t>e. 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w:t>
      </w:r>
    </w:p>
    <w:p w14:paraId="784D2044" w14:textId="77777777" w:rsidR="00450ECE" w:rsidRPr="00646753" w:rsidRDefault="00450ECE" w:rsidP="00450ECE">
      <w:pPr>
        <w:spacing w:after="160"/>
        <w:rPr>
          <w:rFonts w:eastAsia="Gill Sans"/>
          <w:color w:val="000000"/>
          <w:sz w:val="22"/>
          <w:szCs w:val="22"/>
        </w:rPr>
      </w:pPr>
      <w:r w:rsidRPr="00646753">
        <w:rPr>
          <w:rFonts w:eastAsia="Gill Sans"/>
          <w:color w:val="000000"/>
          <w:sz w:val="22"/>
          <w:szCs w:val="22"/>
        </w:rPr>
        <w:t xml:space="preserve">This Certification is an express term and condition of any agreement issued </w:t>
      </w:r>
      <w:proofErr w:type="gramStart"/>
      <w:r w:rsidRPr="00646753">
        <w:rPr>
          <w:rFonts w:eastAsia="Gill Sans"/>
          <w:color w:val="000000"/>
          <w:sz w:val="22"/>
          <w:szCs w:val="22"/>
        </w:rPr>
        <w:t>as a result of</w:t>
      </w:r>
      <w:proofErr w:type="gramEnd"/>
      <w:r w:rsidRPr="00646753">
        <w:rPr>
          <w:rFonts w:eastAsia="Gill Sans"/>
          <w:color w:val="000000"/>
          <w:sz w:val="22"/>
          <w:szCs w:val="22"/>
        </w:rPr>
        <w:t xml:space="preserve"> this application, and any violation of it shall be grounds for unilateral termination of the agreement by USAID prior to the end of its term.</w:t>
      </w:r>
    </w:p>
    <w:p w14:paraId="41DBBAE0" w14:textId="77777777" w:rsidR="00450ECE" w:rsidRPr="00646753" w:rsidRDefault="00450ECE" w:rsidP="00450ECE"/>
    <w:p w14:paraId="259D0C0D" w14:textId="77777777" w:rsidR="00450ECE" w:rsidRPr="00646753" w:rsidRDefault="00450ECE" w:rsidP="00450ECE"/>
    <w:p w14:paraId="14E41F0C" w14:textId="77777777" w:rsidR="00450ECE" w:rsidRPr="00646753" w:rsidRDefault="00450ECE" w:rsidP="00450ECE">
      <w:pPr>
        <w:rPr>
          <w:rFonts w:eastAsia="Gill Sans"/>
          <w:color w:val="000000"/>
          <w:sz w:val="22"/>
          <w:szCs w:val="22"/>
        </w:rPr>
      </w:pPr>
    </w:p>
    <w:p w14:paraId="0E87DE69" w14:textId="77777777" w:rsidR="00450ECE" w:rsidRPr="00646753" w:rsidRDefault="00450ECE" w:rsidP="00450ECE">
      <w:pPr>
        <w:rPr>
          <w:rFonts w:eastAsia="Gill Sans"/>
          <w:color w:val="000000"/>
          <w:sz w:val="22"/>
          <w:szCs w:val="22"/>
        </w:rPr>
      </w:pPr>
    </w:p>
    <w:p w14:paraId="0D6C2DD3" w14:textId="77777777" w:rsidR="00450ECE" w:rsidRPr="00646753" w:rsidRDefault="00450ECE" w:rsidP="00450ECE">
      <w:pPr>
        <w:pStyle w:val="Heading2"/>
        <w:jc w:val="left"/>
        <w:rPr>
          <w:rFonts w:ascii="Times New Roman" w:eastAsia="Gill Sans" w:hAnsi="Times New Roman" w:cs="Times New Roman"/>
          <w:sz w:val="22"/>
          <w:szCs w:val="22"/>
        </w:rPr>
      </w:pPr>
      <w:r w:rsidRPr="00646753">
        <w:rPr>
          <w:rFonts w:ascii="Times New Roman" w:eastAsia="Gill Sans" w:hAnsi="Times New Roman" w:cs="Times New Roman"/>
          <w:sz w:val="22"/>
          <w:szCs w:val="22"/>
        </w:rPr>
        <w:lastRenderedPageBreak/>
        <w:t>Certification 3: Certification of Recipient</w:t>
      </w:r>
    </w:p>
    <w:p w14:paraId="0A26BCAA" w14:textId="77777777" w:rsidR="00450ECE" w:rsidRPr="00646753" w:rsidRDefault="00450ECE" w:rsidP="00450ECE">
      <w:pPr>
        <w:spacing w:after="160"/>
        <w:jc w:val="both"/>
        <w:rPr>
          <w:rFonts w:eastAsia="Gill Sans"/>
          <w:sz w:val="22"/>
          <w:szCs w:val="22"/>
        </w:rPr>
      </w:pPr>
      <w:r w:rsidRPr="00646753">
        <w:rPr>
          <w:rFonts w:eastAsia="Gill Sans"/>
          <w:sz w:val="22"/>
          <w:szCs w:val="22"/>
        </w:rPr>
        <w:t>By signing below the recipient provides certifications and assurances for, (1) the Certification Regarding Lobbying, (2) and the Certification Regarding Terrorist Financing.</w:t>
      </w:r>
    </w:p>
    <w:p w14:paraId="0B208467" w14:textId="77777777" w:rsidR="00450ECE" w:rsidRPr="00646753" w:rsidRDefault="00450ECE" w:rsidP="00450ECE">
      <w:pPr>
        <w:spacing w:after="160"/>
        <w:jc w:val="both"/>
        <w:rPr>
          <w:rFonts w:eastAsia="Gill Sans"/>
          <w:sz w:val="22"/>
          <w:szCs w:val="22"/>
        </w:rPr>
      </w:pPr>
      <w:r w:rsidRPr="00646753">
        <w:rPr>
          <w:rFonts w:eastAsia="Gill Sans"/>
          <w:sz w:val="22"/>
          <w:szCs w:val="22"/>
        </w:rPr>
        <w:t xml:space="preserve">These certifications and assurances are given in consideration of and for the purpose of obtaining </w:t>
      </w:r>
      <w:proofErr w:type="gramStart"/>
      <w:r w:rsidRPr="00646753">
        <w:rPr>
          <w:rFonts w:eastAsia="Gill Sans"/>
          <w:sz w:val="22"/>
          <w:szCs w:val="22"/>
        </w:rPr>
        <w:t>any and all</w:t>
      </w:r>
      <w:proofErr w:type="gramEnd"/>
      <w:r w:rsidRPr="00646753">
        <w:rPr>
          <w:rFonts w:eastAsia="Gill Sans"/>
          <w:sz w:val="22"/>
          <w:szCs w:val="22"/>
        </w:rPr>
        <w:t xml:space="preserve">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these assurances, and that the United States will have the right to seek judicial enforcement of these assurances.</w:t>
      </w:r>
    </w:p>
    <w:p w14:paraId="79841132" w14:textId="77777777" w:rsidR="00450ECE" w:rsidRPr="00646753" w:rsidRDefault="00450ECE" w:rsidP="00450ECE">
      <w:pPr>
        <w:spacing w:after="160"/>
        <w:jc w:val="both"/>
        <w:rPr>
          <w:rFonts w:eastAsia="Gill Sans"/>
          <w:sz w:val="22"/>
          <w:szCs w:val="22"/>
        </w:rPr>
      </w:pPr>
      <w:r w:rsidRPr="00646753">
        <w:rPr>
          <w:rFonts w:eastAsia="Gill Sans"/>
          <w:sz w:val="22"/>
          <w:szCs w:val="22"/>
        </w:rPr>
        <w:t xml:space="preserve">These assurances are binding on the recipient, its successors, transferees, and assignees, and the person or persons whose signatures appear below are authorized to sign these assurances on behalf of the recipient. </w:t>
      </w:r>
    </w:p>
    <w:p w14:paraId="5A94AAB1" w14:textId="77777777" w:rsidR="00450ECE" w:rsidRPr="00646753" w:rsidRDefault="00450ECE" w:rsidP="00450ECE">
      <w:pPr>
        <w:spacing w:after="360"/>
        <w:jc w:val="both"/>
        <w:rPr>
          <w:rFonts w:eastAsia="Gill Sans"/>
          <w:sz w:val="22"/>
          <w:szCs w:val="22"/>
          <w:u w:val="single"/>
        </w:rPr>
      </w:pPr>
      <w:r w:rsidRPr="00646753">
        <w:rPr>
          <w:rFonts w:eastAsia="Gill Sans"/>
          <w:b/>
          <w:sz w:val="22"/>
          <w:szCs w:val="22"/>
          <w:u w:val="single"/>
        </w:rPr>
        <w:t>Request for Application:</w:t>
      </w:r>
      <w:r w:rsidRPr="00646753">
        <w:rPr>
          <w:rFonts w:eastAsia="Gill Sans"/>
          <w:sz w:val="22"/>
          <w:szCs w:val="22"/>
          <w:u w:val="single"/>
        </w:rPr>
        <w:t xml:space="preserve"> </w:t>
      </w:r>
      <w:r w:rsidRPr="00646753">
        <w:rPr>
          <w:rFonts w:eastAsia="Gill Sans"/>
          <w:sz w:val="22"/>
          <w:szCs w:val="22"/>
          <w:u w:val="single"/>
        </w:rPr>
        <w:tab/>
      </w:r>
      <w:r w:rsidRPr="00646753">
        <w:rPr>
          <w:rFonts w:eastAsia="Gill Sans"/>
          <w:sz w:val="22"/>
          <w:szCs w:val="22"/>
          <w:u w:val="single"/>
        </w:rPr>
        <w:tab/>
      </w:r>
      <w:r w:rsidRPr="00646753">
        <w:rPr>
          <w:rFonts w:eastAsia="Gill Sans"/>
          <w:sz w:val="22"/>
          <w:szCs w:val="22"/>
          <w:u w:val="single"/>
        </w:rPr>
        <w:tab/>
      </w:r>
      <w:r w:rsidRPr="00646753">
        <w:rPr>
          <w:rFonts w:eastAsia="Gill Sans"/>
          <w:sz w:val="22"/>
          <w:szCs w:val="22"/>
          <w:u w:val="single"/>
        </w:rPr>
        <w:tab/>
      </w:r>
      <w:r w:rsidRPr="00646753">
        <w:rPr>
          <w:rFonts w:eastAsia="Gill Sans"/>
          <w:sz w:val="22"/>
          <w:szCs w:val="22"/>
          <w:u w:val="single"/>
        </w:rPr>
        <w:tab/>
      </w:r>
      <w:r w:rsidRPr="00646753">
        <w:rPr>
          <w:rFonts w:eastAsia="Gill Sans"/>
          <w:sz w:val="22"/>
          <w:szCs w:val="22"/>
          <w:u w:val="single"/>
        </w:rPr>
        <w:tab/>
      </w:r>
      <w:r w:rsidRPr="00646753">
        <w:rPr>
          <w:rFonts w:eastAsia="Gill Sans"/>
          <w:sz w:val="22"/>
          <w:szCs w:val="22"/>
          <w:u w:val="single"/>
        </w:rPr>
        <w:tab/>
      </w:r>
    </w:p>
    <w:p w14:paraId="14652823" w14:textId="77777777" w:rsidR="00450ECE" w:rsidRPr="00646753" w:rsidRDefault="00450ECE" w:rsidP="00450ECE">
      <w:pPr>
        <w:spacing w:after="360"/>
        <w:jc w:val="both"/>
        <w:rPr>
          <w:rFonts w:eastAsia="Gill Sans"/>
          <w:b/>
          <w:sz w:val="22"/>
          <w:szCs w:val="22"/>
          <w:u w:val="single"/>
        </w:rPr>
      </w:pPr>
      <w:r w:rsidRPr="00646753">
        <w:rPr>
          <w:rFonts w:eastAsia="Gill Sans"/>
          <w:b/>
          <w:sz w:val="22"/>
          <w:szCs w:val="22"/>
          <w:u w:val="single"/>
        </w:rPr>
        <w:t>Date of Application:</w:t>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p>
    <w:p w14:paraId="07C18668" w14:textId="77777777" w:rsidR="00450ECE" w:rsidRPr="00646753" w:rsidRDefault="00450ECE" w:rsidP="00450ECE">
      <w:pPr>
        <w:spacing w:after="360"/>
        <w:jc w:val="both"/>
        <w:rPr>
          <w:rFonts w:eastAsia="Gill Sans"/>
          <w:b/>
          <w:sz w:val="22"/>
          <w:szCs w:val="22"/>
          <w:u w:val="single"/>
        </w:rPr>
      </w:pPr>
      <w:r w:rsidRPr="00646753">
        <w:rPr>
          <w:rFonts w:eastAsia="Gill Sans"/>
          <w:b/>
          <w:sz w:val="22"/>
          <w:szCs w:val="22"/>
          <w:u w:val="single"/>
        </w:rPr>
        <w:t>Name of Organization:</w:t>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p>
    <w:p w14:paraId="264E0665" w14:textId="77777777" w:rsidR="00450ECE" w:rsidRPr="00646753" w:rsidRDefault="00450ECE" w:rsidP="00450ECE">
      <w:pPr>
        <w:spacing w:after="360"/>
        <w:jc w:val="both"/>
        <w:rPr>
          <w:rFonts w:eastAsia="Gill Sans"/>
          <w:b/>
          <w:sz w:val="22"/>
          <w:szCs w:val="22"/>
          <w:u w:val="single"/>
        </w:rPr>
      </w:pPr>
      <w:r w:rsidRPr="00646753">
        <w:rPr>
          <w:rFonts w:eastAsia="Gill Sans"/>
          <w:b/>
          <w:sz w:val="22"/>
          <w:szCs w:val="22"/>
          <w:u w:val="single"/>
        </w:rPr>
        <w:t>Representatives Name:</w:t>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p>
    <w:p w14:paraId="1A581687" w14:textId="77777777" w:rsidR="00450ECE" w:rsidRPr="00646753" w:rsidRDefault="00450ECE" w:rsidP="00450ECE">
      <w:pPr>
        <w:spacing w:after="360"/>
        <w:jc w:val="both"/>
        <w:rPr>
          <w:rFonts w:eastAsia="Gill Sans"/>
          <w:b/>
          <w:sz w:val="22"/>
          <w:szCs w:val="22"/>
          <w:u w:val="single"/>
        </w:rPr>
      </w:pPr>
      <w:r w:rsidRPr="00646753">
        <w:rPr>
          <w:rFonts w:eastAsia="Gill Sans"/>
          <w:b/>
          <w:sz w:val="22"/>
          <w:szCs w:val="22"/>
          <w:u w:val="single"/>
        </w:rPr>
        <w:t>Representatives Title:</w:t>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p>
    <w:p w14:paraId="4064F79C" w14:textId="77777777" w:rsidR="00450ECE" w:rsidRPr="00646753" w:rsidRDefault="00450ECE" w:rsidP="00450ECE">
      <w:pPr>
        <w:spacing w:after="360"/>
        <w:jc w:val="both"/>
        <w:rPr>
          <w:rFonts w:eastAsia="Gill Sans"/>
          <w:b/>
          <w:sz w:val="22"/>
          <w:szCs w:val="22"/>
          <w:u w:val="single"/>
        </w:rPr>
      </w:pPr>
      <w:r w:rsidRPr="00646753">
        <w:rPr>
          <w:rFonts w:eastAsia="Gill Sans"/>
          <w:b/>
          <w:sz w:val="22"/>
          <w:szCs w:val="22"/>
          <w:u w:val="single"/>
        </w:rPr>
        <w:t>Representatives Signature:</w:t>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r w:rsidRPr="00646753">
        <w:rPr>
          <w:rFonts w:eastAsia="Gill Sans"/>
          <w:b/>
          <w:sz w:val="22"/>
          <w:szCs w:val="22"/>
          <w:u w:val="single"/>
        </w:rPr>
        <w:tab/>
      </w:r>
    </w:p>
    <w:p w14:paraId="76A013CD" w14:textId="77777777" w:rsidR="00450ECE" w:rsidRDefault="00450ECE" w:rsidP="00450ECE">
      <w:pPr>
        <w:rPr>
          <w:rFonts w:eastAsia="Gill Sans"/>
          <w:sz w:val="24"/>
          <w:szCs w:val="24"/>
          <w:lang w:val="es-PE"/>
        </w:rPr>
      </w:pPr>
    </w:p>
    <w:sectPr w:rsidR="00450ECE" w:rsidSect="00450EC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C7686" w14:textId="77777777" w:rsidR="00450ECE" w:rsidRDefault="00450ECE" w:rsidP="00450ECE">
      <w:r>
        <w:separator/>
      </w:r>
    </w:p>
  </w:endnote>
  <w:endnote w:type="continuationSeparator" w:id="0">
    <w:p w14:paraId="6B2D6302" w14:textId="77777777" w:rsidR="00450ECE" w:rsidRDefault="00450ECE" w:rsidP="0045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121A7" w14:textId="77777777" w:rsidR="00450ECE" w:rsidRDefault="00450ECE">
    <w:pPr>
      <w:pBdr>
        <w:top w:val="nil"/>
        <w:left w:val="nil"/>
        <w:bottom w:val="nil"/>
        <w:right w:val="nil"/>
        <w:between w:val="nil"/>
      </w:pBdr>
      <w:tabs>
        <w:tab w:val="center" w:pos="4680"/>
        <w:tab w:val="right" w:pos="9360"/>
      </w:tabs>
      <w:jc w:val="right"/>
      <w:rPr>
        <w:rFonts w:ascii="Arial" w:eastAsia="Arial" w:hAnsi="Arial" w:cs="Arial"/>
        <w:color w:val="000000"/>
        <w:sz w:val="18"/>
        <w:szCs w:val="18"/>
      </w:rPr>
    </w:pPr>
    <w:r>
      <w:rPr>
        <w:rFonts w:ascii="Gill Sans" w:eastAsia="Gill Sans" w:hAnsi="Gill Sans" w:cs="Gill Sans"/>
        <w:color w:val="000000"/>
        <w:sz w:val="18"/>
        <w:szCs w:val="18"/>
      </w:rPr>
      <w:t xml:space="preserve">DRAFT - </w:t>
    </w:r>
    <w:proofErr w:type="spellStart"/>
    <w:r>
      <w:rPr>
        <w:rFonts w:ascii="Gill Sans" w:eastAsia="Gill Sans" w:hAnsi="Gill Sans" w:cs="Gill Sans"/>
        <w:color w:val="000000"/>
        <w:sz w:val="18"/>
        <w:szCs w:val="18"/>
      </w:rPr>
      <w:t>WASHPaLS</w:t>
    </w:r>
    <w:proofErr w:type="spellEnd"/>
    <w:r>
      <w:rPr>
        <w:rFonts w:ascii="Gill Sans" w:eastAsia="Gill Sans" w:hAnsi="Gill Sans" w:cs="Gill Sans"/>
        <w:color w:val="000000"/>
        <w:sz w:val="18"/>
        <w:szCs w:val="18"/>
      </w:rPr>
      <w:t xml:space="preserve"> GRANTS MANAGEMENT PLAN ANNEXES – DECEMBER 2016</w:t>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Arial" w:eastAsia="Arial" w:hAnsi="Arial" w:cs="Arial"/>
        <w:color w:val="000000"/>
        <w:sz w:val="18"/>
        <w:szCs w:val="18"/>
      </w:rPr>
      <w:t xml:space="preserv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DDF78" w14:textId="77777777" w:rsidR="00450ECE" w:rsidRPr="003817C6" w:rsidRDefault="00450ECE">
    <w:pPr>
      <w:pBdr>
        <w:top w:val="nil"/>
        <w:left w:val="nil"/>
        <w:bottom w:val="nil"/>
        <w:right w:val="nil"/>
        <w:between w:val="nil"/>
      </w:pBdr>
      <w:tabs>
        <w:tab w:val="center" w:pos="4680"/>
        <w:tab w:val="right" w:pos="9360"/>
      </w:tabs>
      <w:jc w:val="right"/>
      <w:rPr>
        <w:rFonts w:eastAsia="Gill Sans"/>
      </w:rPr>
    </w:pPr>
    <w:r w:rsidRPr="003817C6">
      <w:rPr>
        <w:rFonts w:eastAsia="Gill Sans"/>
      </w:rPr>
      <w:t>CCBO-RFA-Peru-00</w:t>
    </w:r>
    <w:r>
      <w:rPr>
        <w:rFonts w:eastAsia="Gill Sans"/>
      </w:rPr>
      <w:t>2</w:t>
    </w:r>
    <w:r>
      <w:rPr>
        <w:rFonts w:eastAsia="Gill Sans"/>
      </w:rPr>
      <w:tab/>
    </w:r>
    <w:r w:rsidRPr="003817C6">
      <w:rPr>
        <w:rFonts w:eastAsia="Gill Sans"/>
      </w:rPr>
      <w:t xml:space="preserve"> </w:t>
    </w:r>
    <w:r w:rsidRPr="003817C6">
      <w:rPr>
        <w:rFonts w:eastAsia="Gill Sans"/>
      </w:rPr>
      <w:fldChar w:fldCharType="begin"/>
    </w:r>
    <w:r w:rsidRPr="003817C6">
      <w:rPr>
        <w:rFonts w:eastAsia="Gill Sans"/>
      </w:rPr>
      <w:instrText>PAGE</w:instrText>
    </w:r>
    <w:r w:rsidRPr="003817C6">
      <w:rPr>
        <w:rFonts w:eastAsia="Gill Sans"/>
      </w:rPr>
      <w:fldChar w:fldCharType="separate"/>
    </w:r>
    <w:r w:rsidRPr="003817C6">
      <w:rPr>
        <w:rFonts w:eastAsia="Gill Sans"/>
        <w:noProof/>
      </w:rPr>
      <w:t>1</w:t>
    </w:r>
    <w:r w:rsidRPr="003817C6">
      <w:rPr>
        <w:rFonts w:eastAsia="Gill Sa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091F8" w14:textId="77777777" w:rsidR="00450ECE" w:rsidRDefault="00450ECE">
    <w:pPr>
      <w:pBdr>
        <w:top w:val="nil"/>
        <w:left w:val="nil"/>
        <w:bottom w:val="nil"/>
        <w:right w:val="nil"/>
        <w:between w:val="nil"/>
      </w:pBdr>
      <w:tabs>
        <w:tab w:val="center" w:pos="4680"/>
        <w:tab w:val="right" w:pos="9360"/>
        <w:tab w:val="left" w:pos="720"/>
      </w:tabs>
      <w:rPr>
        <w:rFonts w:ascii="Arial" w:eastAsia="Arial" w:hAnsi="Arial" w:cs="Arial"/>
        <w:b/>
        <w:color w:val="000000"/>
        <w:sz w:val="18"/>
        <w:szCs w:val="18"/>
      </w:rPr>
    </w:pPr>
    <w:r>
      <w:rPr>
        <w:rFonts w:ascii="Arial" w:eastAsia="Arial" w:hAnsi="Arial" w:cs="Arial"/>
        <w:color w:val="002A6C"/>
        <w:sz w:val="18"/>
        <w:szCs w:val="18"/>
      </w:rPr>
      <w:t>D-</w:t>
    </w:r>
    <w:r>
      <w:rPr>
        <w:rFonts w:ascii="Arial" w:eastAsia="Arial" w:hAnsi="Arial" w:cs="Arial"/>
        <w:color w:val="002A6C"/>
        <w:sz w:val="18"/>
        <w:szCs w:val="18"/>
      </w:rPr>
      <w:fldChar w:fldCharType="begin"/>
    </w:r>
    <w:r>
      <w:rPr>
        <w:rFonts w:ascii="Arial" w:eastAsia="Arial" w:hAnsi="Arial" w:cs="Arial"/>
        <w:color w:val="002A6C"/>
        <w:sz w:val="18"/>
        <w:szCs w:val="18"/>
      </w:rPr>
      <w:instrText>PAGE</w:instrText>
    </w:r>
    <w:r>
      <w:rPr>
        <w:rFonts w:ascii="Arial" w:eastAsia="Arial" w:hAnsi="Arial" w:cs="Arial"/>
        <w:color w:val="002A6C"/>
        <w:sz w:val="18"/>
        <w:szCs w:val="18"/>
      </w:rPr>
      <w:fldChar w:fldCharType="end"/>
    </w:r>
    <w:r>
      <w:rPr>
        <w:rFonts w:ascii="Arial" w:eastAsia="Arial" w:hAnsi="Arial" w:cs="Arial"/>
        <w:color w:val="000000"/>
        <w:sz w:val="18"/>
        <w:szCs w:val="18"/>
      </w:rPr>
      <w:tab/>
    </w:r>
    <w:proofErr w:type="spellStart"/>
    <w:r>
      <w:rPr>
        <w:rFonts w:ascii="Arial" w:eastAsia="Arial" w:hAnsi="Arial" w:cs="Arial"/>
        <w:color w:val="000000"/>
        <w:sz w:val="18"/>
        <w:szCs w:val="18"/>
        <w:highlight w:val="cyan"/>
      </w:rPr>
      <w:t>WASHPaLS</w:t>
    </w:r>
    <w:proofErr w:type="spellEnd"/>
    <w:r>
      <w:rPr>
        <w:rFonts w:ascii="Arial" w:eastAsia="Arial" w:hAnsi="Arial" w:cs="Arial"/>
        <w:color w:val="000000"/>
        <w:sz w:val="18"/>
        <w:szCs w:val="18"/>
        <w:highlight w:val="cyan"/>
      </w:rPr>
      <w:t>:</w:t>
    </w:r>
    <w:r>
      <w:rPr>
        <w:rFonts w:ascii="Arial" w:eastAsia="Arial" w:hAnsi="Arial" w:cs="Arial"/>
        <w:color w:val="000000"/>
        <w:sz w:val="18"/>
        <w:szCs w:val="18"/>
      </w:rPr>
      <w:t xml:space="preserve"> </w:t>
    </w:r>
    <w:r>
      <w:rPr>
        <w:rFonts w:ascii="Arial" w:eastAsia="Arial" w:hAnsi="Arial" w:cs="Arial"/>
        <w:color w:val="002A6C"/>
        <w:sz w:val="18"/>
        <w:szCs w:val="18"/>
      </w:rPr>
      <w:t>GMP ANNEXES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24318" w14:textId="77777777" w:rsidR="00450ECE" w:rsidRDefault="00450ECE">
    <w:pPr>
      <w:pBdr>
        <w:top w:val="nil"/>
        <w:left w:val="nil"/>
        <w:bottom w:val="nil"/>
        <w:right w:val="nil"/>
        <w:between w:val="nil"/>
      </w:pBdr>
      <w:tabs>
        <w:tab w:val="center" w:pos="4680"/>
        <w:tab w:val="right" w:pos="9360"/>
      </w:tabs>
      <w:jc w:val="right"/>
      <w:rPr>
        <w:rFonts w:ascii="Arial" w:eastAsia="Arial" w:hAnsi="Arial" w:cs="Arial"/>
        <w:color w:val="000000"/>
        <w:sz w:val="18"/>
        <w:szCs w:val="18"/>
      </w:rPr>
    </w:pPr>
    <w:r>
      <w:rPr>
        <w:rFonts w:ascii="Gill Sans" w:eastAsia="Gill Sans" w:hAnsi="Gill Sans" w:cs="Gill Sans"/>
        <w:color w:val="000000"/>
        <w:sz w:val="18"/>
        <w:szCs w:val="18"/>
      </w:rPr>
      <w:t xml:space="preserve">DRAFT - </w:t>
    </w:r>
    <w:proofErr w:type="spellStart"/>
    <w:r>
      <w:rPr>
        <w:rFonts w:ascii="Gill Sans" w:eastAsia="Gill Sans" w:hAnsi="Gill Sans" w:cs="Gill Sans"/>
        <w:color w:val="000000"/>
        <w:sz w:val="18"/>
        <w:szCs w:val="18"/>
      </w:rPr>
      <w:t>WASHPaLS</w:t>
    </w:r>
    <w:proofErr w:type="spellEnd"/>
    <w:r>
      <w:rPr>
        <w:rFonts w:ascii="Gill Sans" w:eastAsia="Gill Sans" w:hAnsi="Gill Sans" w:cs="Gill Sans"/>
        <w:color w:val="000000"/>
        <w:sz w:val="18"/>
        <w:szCs w:val="18"/>
      </w:rPr>
      <w:t xml:space="preserve"> GRANTS MANAGEMENT PLAN ANNEXES – DECEMBER 2016</w:t>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Arial" w:eastAsia="Arial" w:hAnsi="Arial" w:cs="Arial"/>
        <w:color w:val="000000"/>
        <w:sz w:val="18"/>
        <w:szCs w:val="18"/>
      </w:rPr>
      <w:t xml:space="preserv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F595E" w14:textId="77777777" w:rsidR="00450ECE" w:rsidRPr="003817C6" w:rsidRDefault="00450ECE">
    <w:pPr>
      <w:pBdr>
        <w:top w:val="nil"/>
        <w:left w:val="nil"/>
        <w:bottom w:val="nil"/>
        <w:right w:val="nil"/>
        <w:between w:val="nil"/>
      </w:pBdr>
      <w:tabs>
        <w:tab w:val="center" w:pos="4680"/>
        <w:tab w:val="right" w:pos="9360"/>
      </w:tabs>
      <w:jc w:val="right"/>
      <w:rPr>
        <w:rFonts w:eastAsia="Gill Sans"/>
      </w:rPr>
    </w:pPr>
    <w:r w:rsidRPr="003817C6">
      <w:rPr>
        <w:rFonts w:eastAsia="Gill Sans"/>
      </w:rPr>
      <w:t>CCBO-RFA-Peru-00</w:t>
    </w:r>
    <w:r>
      <w:rPr>
        <w:rFonts w:eastAsia="Gill Sans"/>
      </w:rPr>
      <w:t>2</w:t>
    </w:r>
    <w:r>
      <w:rPr>
        <w:rFonts w:eastAsia="Gill Sans"/>
      </w:rPr>
      <w:tab/>
    </w:r>
    <w:r w:rsidRPr="003817C6">
      <w:rPr>
        <w:rFonts w:eastAsia="Gill Sans"/>
      </w:rPr>
      <w:t xml:space="preserve"> </w:t>
    </w:r>
    <w:r w:rsidRPr="003817C6">
      <w:rPr>
        <w:rFonts w:eastAsia="Gill Sans"/>
      </w:rPr>
      <w:fldChar w:fldCharType="begin"/>
    </w:r>
    <w:r w:rsidRPr="003817C6">
      <w:rPr>
        <w:rFonts w:eastAsia="Gill Sans"/>
      </w:rPr>
      <w:instrText>PAGE</w:instrText>
    </w:r>
    <w:r w:rsidRPr="003817C6">
      <w:rPr>
        <w:rFonts w:eastAsia="Gill Sans"/>
      </w:rPr>
      <w:fldChar w:fldCharType="separate"/>
    </w:r>
    <w:r w:rsidRPr="003817C6">
      <w:rPr>
        <w:rFonts w:eastAsia="Gill Sans"/>
        <w:noProof/>
      </w:rPr>
      <w:t>1</w:t>
    </w:r>
    <w:r w:rsidRPr="003817C6">
      <w:rPr>
        <w:rFonts w:eastAsia="Gill San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B2043" w14:textId="77777777" w:rsidR="00450ECE" w:rsidRDefault="00450ECE">
    <w:pPr>
      <w:pBdr>
        <w:top w:val="nil"/>
        <w:left w:val="nil"/>
        <w:bottom w:val="nil"/>
        <w:right w:val="nil"/>
        <w:between w:val="nil"/>
      </w:pBdr>
      <w:tabs>
        <w:tab w:val="center" w:pos="4680"/>
        <w:tab w:val="right" w:pos="9360"/>
        <w:tab w:val="left" w:pos="720"/>
      </w:tabs>
      <w:rPr>
        <w:rFonts w:ascii="Arial" w:eastAsia="Arial" w:hAnsi="Arial" w:cs="Arial"/>
        <w:b/>
        <w:color w:val="000000"/>
        <w:sz w:val="18"/>
        <w:szCs w:val="18"/>
      </w:rPr>
    </w:pPr>
    <w:r>
      <w:rPr>
        <w:rFonts w:ascii="Arial" w:eastAsia="Arial" w:hAnsi="Arial" w:cs="Arial"/>
        <w:color w:val="002A6C"/>
        <w:sz w:val="18"/>
        <w:szCs w:val="18"/>
      </w:rPr>
      <w:t>D-</w:t>
    </w:r>
    <w:r>
      <w:rPr>
        <w:rFonts w:ascii="Arial" w:eastAsia="Arial" w:hAnsi="Arial" w:cs="Arial"/>
        <w:color w:val="002A6C"/>
        <w:sz w:val="18"/>
        <w:szCs w:val="18"/>
      </w:rPr>
      <w:fldChar w:fldCharType="begin"/>
    </w:r>
    <w:r>
      <w:rPr>
        <w:rFonts w:ascii="Arial" w:eastAsia="Arial" w:hAnsi="Arial" w:cs="Arial"/>
        <w:color w:val="002A6C"/>
        <w:sz w:val="18"/>
        <w:szCs w:val="18"/>
      </w:rPr>
      <w:instrText>PAGE</w:instrText>
    </w:r>
    <w:r>
      <w:rPr>
        <w:rFonts w:ascii="Arial" w:eastAsia="Arial" w:hAnsi="Arial" w:cs="Arial"/>
        <w:color w:val="002A6C"/>
        <w:sz w:val="18"/>
        <w:szCs w:val="18"/>
      </w:rPr>
      <w:fldChar w:fldCharType="end"/>
    </w:r>
    <w:r>
      <w:rPr>
        <w:rFonts w:ascii="Arial" w:eastAsia="Arial" w:hAnsi="Arial" w:cs="Arial"/>
        <w:color w:val="000000"/>
        <w:sz w:val="18"/>
        <w:szCs w:val="18"/>
      </w:rPr>
      <w:tab/>
    </w:r>
    <w:proofErr w:type="spellStart"/>
    <w:r>
      <w:rPr>
        <w:rFonts w:ascii="Arial" w:eastAsia="Arial" w:hAnsi="Arial" w:cs="Arial"/>
        <w:color w:val="000000"/>
        <w:sz w:val="18"/>
        <w:szCs w:val="18"/>
        <w:highlight w:val="cyan"/>
      </w:rPr>
      <w:t>WASHPaLS</w:t>
    </w:r>
    <w:proofErr w:type="spellEnd"/>
    <w:r>
      <w:rPr>
        <w:rFonts w:ascii="Arial" w:eastAsia="Arial" w:hAnsi="Arial" w:cs="Arial"/>
        <w:color w:val="000000"/>
        <w:sz w:val="18"/>
        <w:szCs w:val="18"/>
        <w:highlight w:val="cyan"/>
      </w:rPr>
      <w:t>:</w:t>
    </w:r>
    <w:r>
      <w:rPr>
        <w:rFonts w:ascii="Arial" w:eastAsia="Arial" w:hAnsi="Arial" w:cs="Arial"/>
        <w:color w:val="000000"/>
        <w:sz w:val="18"/>
        <w:szCs w:val="18"/>
      </w:rPr>
      <w:t xml:space="preserve"> </w:t>
    </w:r>
    <w:r>
      <w:rPr>
        <w:rFonts w:ascii="Arial" w:eastAsia="Arial" w:hAnsi="Arial" w:cs="Arial"/>
        <w:color w:val="002A6C"/>
        <w:sz w:val="18"/>
        <w:szCs w:val="18"/>
      </w:rPr>
      <w:t>GMP 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A6143" w14:textId="77777777" w:rsidR="00450ECE" w:rsidRDefault="00450ECE" w:rsidP="00450ECE">
      <w:r>
        <w:separator/>
      </w:r>
    </w:p>
  </w:footnote>
  <w:footnote w:type="continuationSeparator" w:id="0">
    <w:p w14:paraId="0C520FC0" w14:textId="77777777" w:rsidR="00450ECE" w:rsidRDefault="00450ECE" w:rsidP="00450ECE">
      <w:r>
        <w:continuationSeparator/>
      </w:r>
    </w:p>
  </w:footnote>
  <w:footnote w:id="1">
    <w:p w14:paraId="2F9C5439" w14:textId="77777777" w:rsidR="00450ECE" w:rsidRPr="00620E76" w:rsidRDefault="00450ECE" w:rsidP="00450ECE">
      <w:pPr>
        <w:pStyle w:val="FootnoteText"/>
        <w:rPr>
          <w:rFonts w:ascii="Gill Sans MT" w:hAnsi="Gill Sans MT"/>
          <w:sz w:val="18"/>
          <w:szCs w:val="18"/>
          <w:lang w:val="es-PE"/>
        </w:rPr>
      </w:pPr>
      <w:r w:rsidRPr="00620E76">
        <w:rPr>
          <w:rStyle w:val="FootnoteReference"/>
          <w:rFonts w:ascii="Gill Sans MT" w:hAnsi="Gill Sans MT"/>
          <w:sz w:val="18"/>
          <w:szCs w:val="18"/>
          <w:lang w:val="es-PE"/>
        </w:rPr>
        <w:footnoteRef/>
      </w:r>
      <w:r w:rsidRPr="00620E76">
        <w:rPr>
          <w:rFonts w:ascii="Gill Sans MT" w:hAnsi="Gill Sans MT"/>
          <w:sz w:val="18"/>
          <w:szCs w:val="18"/>
          <w:lang w:val="es-PE"/>
        </w:rPr>
        <w:t xml:space="preserve"> El nivel de esfuerzo (LOE, por sus siglas en inglés) es la cantidad de tiempo que el personal estará trabajando en el proyecto. Si el puesto es a tiempo completo, entonces la LOE es del 100%. La LOE para el personal a tiempo parcial es cualquier cosa que sea inferior a 100%.</w:t>
      </w:r>
    </w:p>
  </w:footnote>
  <w:footnote w:id="2">
    <w:p w14:paraId="7C7BE8D8" w14:textId="77777777" w:rsidR="00450ECE" w:rsidRPr="00471FC7" w:rsidRDefault="00450ECE" w:rsidP="00450ECE">
      <w:pPr>
        <w:pStyle w:val="FootnoteText"/>
        <w:rPr>
          <w:rFonts w:ascii="Gill Sans MT" w:hAnsi="Gill Sans MT"/>
          <w:sz w:val="18"/>
          <w:szCs w:val="18"/>
        </w:rPr>
      </w:pPr>
      <w:r w:rsidRPr="007612B7">
        <w:rPr>
          <w:rStyle w:val="FootnoteReference"/>
          <w:rFonts w:ascii="Gill Sans MT" w:hAnsi="Gill Sans MT"/>
          <w:sz w:val="18"/>
          <w:szCs w:val="18"/>
        </w:rPr>
        <w:footnoteRef/>
      </w:r>
      <w:r w:rsidRPr="007612B7">
        <w:rPr>
          <w:rFonts w:ascii="Gill Sans MT" w:hAnsi="Gill Sans MT"/>
          <w:sz w:val="18"/>
          <w:szCs w:val="18"/>
        </w:rPr>
        <w:t xml:space="preserve"> </w:t>
      </w:r>
      <w:r w:rsidRPr="00471FC7">
        <w:rPr>
          <w:rFonts w:ascii="Gill Sans MT" w:hAnsi="Gill Sans MT"/>
          <w:sz w:val="18"/>
          <w:szCs w:val="18"/>
        </w:rPr>
        <w:t>The level of effort (LOE) is the amount of time the staff will be working in the project. If the position is a full time, then the LOE is 100%. The LOE for part-time staff is anything that is less than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450ECE" w14:paraId="6C68D13A" w14:textId="77777777" w:rsidTr="1C78732B">
      <w:tc>
        <w:tcPr>
          <w:tcW w:w="3120" w:type="dxa"/>
        </w:tcPr>
        <w:p w14:paraId="1B57DAD6" w14:textId="77777777" w:rsidR="00450ECE" w:rsidRDefault="00450ECE" w:rsidP="1C78732B">
          <w:pPr>
            <w:pStyle w:val="Header"/>
            <w:ind w:left="-115"/>
          </w:pPr>
        </w:p>
      </w:tc>
      <w:tc>
        <w:tcPr>
          <w:tcW w:w="3120" w:type="dxa"/>
        </w:tcPr>
        <w:p w14:paraId="14730C33" w14:textId="77777777" w:rsidR="00450ECE" w:rsidRDefault="00450ECE" w:rsidP="1C78732B">
          <w:pPr>
            <w:pStyle w:val="Header"/>
            <w:jc w:val="center"/>
          </w:pPr>
        </w:p>
      </w:tc>
      <w:tc>
        <w:tcPr>
          <w:tcW w:w="3120" w:type="dxa"/>
        </w:tcPr>
        <w:p w14:paraId="1CA7CCCF" w14:textId="77777777" w:rsidR="00450ECE" w:rsidRDefault="00450ECE" w:rsidP="1C78732B">
          <w:pPr>
            <w:pStyle w:val="Header"/>
            <w:ind w:right="-115"/>
            <w:jc w:val="right"/>
          </w:pPr>
        </w:p>
      </w:tc>
    </w:tr>
  </w:tbl>
  <w:p w14:paraId="0C2F8879" w14:textId="77777777" w:rsidR="00450ECE" w:rsidRDefault="00450ECE" w:rsidP="1C787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450ECE" w14:paraId="3C00BE83" w14:textId="77777777" w:rsidTr="1C78732B">
      <w:tc>
        <w:tcPr>
          <w:tcW w:w="3120" w:type="dxa"/>
        </w:tcPr>
        <w:p w14:paraId="26D9F023" w14:textId="77777777" w:rsidR="00450ECE" w:rsidRDefault="00450ECE" w:rsidP="1C78732B">
          <w:pPr>
            <w:pStyle w:val="Header"/>
            <w:ind w:left="-115"/>
          </w:pPr>
        </w:p>
      </w:tc>
      <w:tc>
        <w:tcPr>
          <w:tcW w:w="3120" w:type="dxa"/>
        </w:tcPr>
        <w:p w14:paraId="11DE3287" w14:textId="77777777" w:rsidR="00450ECE" w:rsidRDefault="00450ECE" w:rsidP="1C78732B">
          <w:pPr>
            <w:pStyle w:val="Header"/>
            <w:jc w:val="center"/>
          </w:pPr>
        </w:p>
      </w:tc>
      <w:tc>
        <w:tcPr>
          <w:tcW w:w="3120" w:type="dxa"/>
        </w:tcPr>
        <w:p w14:paraId="14452748" w14:textId="77777777" w:rsidR="00450ECE" w:rsidRDefault="00450ECE" w:rsidP="1C78732B">
          <w:pPr>
            <w:pStyle w:val="Header"/>
            <w:ind w:right="-115"/>
            <w:jc w:val="right"/>
          </w:pPr>
        </w:p>
      </w:tc>
    </w:tr>
  </w:tbl>
  <w:p w14:paraId="03997AC4" w14:textId="77777777" w:rsidR="00450ECE" w:rsidRDefault="00450ECE" w:rsidP="1C7873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0450ECE" w14:paraId="41059F46" w14:textId="77777777" w:rsidTr="1C78732B">
      <w:tc>
        <w:tcPr>
          <w:tcW w:w="4320" w:type="dxa"/>
        </w:tcPr>
        <w:p w14:paraId="3A8F5BAA" w14:textId="77777777" w:rsidR="00450ECE" w:rsidRDefault="00450ECE" w:rsidP="1C78732B">
          <w:pPr>
            <w:pStyle w:val="Header"/>
            <w:ind w:left="-115"/>
          </w:pPr>
        </w:p>
      </w:tc>
      <w:tc>
        <w:tcPr>
          <w:tcW w:w="4320" w:type="dxa"/>
        </w:tcPr>
        <w:p w14:paraId="28BC4D2B" w14:textId="77777777" w:rsidR="00450ECE" w:rsidRDefault="00450ECE" w:rsidP="1C78732B">
          <w:pPr>
            <w:pStyle w:val="Header"/>
            <w:jc w:val="center"/>
          </w:pPr>
        </w:p>
      </w:tc>
      <w:tc>
        <w:tcPr>
          <w:tcW w:w="4320" w:type="dxa"/>
        </w:tcPr>
        <w:p w14:paraId="5AE93E3D" w14:textId="77777777" w:rsidR="00450ECE" w:rsidRDefault="00450ECE" w:rsidP="1C78732B">
          <w:pPr>
            <w:pStyle w:val="Header"/>
            <w:ind w:right="-115"/>
            <w:jc w:val="right"/>
          </w:pPr>
        </w:p>
      </w:tc>
    </w:tr>
  </w:tbl>
  <w:p w14:paraId="0FBC169A" w14:textId="77777777" w:rsidR="00450ECE" w:rsidRDefault="00450ECE" w:rsidP="1C7873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450ECE" w14:paraId="6947B02D" w14:textId="77777777" w:rsidTr="00D25FFC">
      <w:tc>
        <w:tcPr>
          <w:tcW w:w="3120" w:type="dxa"/>
        </w:tcPr>
        <w:p w14:paraId="38A0AA1E" w14:textId="77777777" w:rsidR="00450ECE" w:rsidRDefault="00450ECE" w:rsidP="00D25FFC">
          <w:pPr>
            <w:pStyle w:val="Header"/>
            <w:ind w:left="-115"/>
          </w:pPr>
        </w:p>
      </w:tc>
      <w:tc>
        <w:tcPr>
          <w:tcW w:w="3120" w:type="dxa"/>
        </w:tcPr>
        <w:p w14:paraId="06AB2049" w14:textId="77777777" w:rsidR="00450ECE" w:rsidRDefault="00450ECE" w:rsidP="00D25FFC">
          <w:pPr>
            <w:pStyle w:val="Header"/>
            <w:jc w:val="center"/>
          </w:pPr>
        </w:p>
      </w:tc>
      <w:tc>
        <w:tcPr>
          <w:tcW w:w="3120" w:type="dxa"/>
        </w:tcPr>
        <w:p w14:paraId="6E024CC2" w14:textId="77777777" w:rsidR="00450ECE" w:rsidRDefault="00450ECE" w:rsidP="00D25FFC">
          <w:pPr>
            <w:pStyle w:val="Header"/>
            <w:ind w:right="-115"/>
            <w:jc w:val="right"/>
          </w:pPr>
        </w:p>
      </w:tc>
    </w:tr>
  </w:tbl>
  <w:p w14:paraId="7E3E985E" w14:textId="77777777" w:rsidR="00450ECE" w:rsidRDefault="00450ECE" w:rsidP="00D25F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0450ECE" w14:paraId="03145C39" w14:textId="77777777" w:rsidTr="0063648A">
      <w:tc>
        <w:tcPr>
          <w:tcW w:w="4320" w:type="dxa"/>
        </w:tcPr>
        <w:p w14:paraId="364C04FB" w14:textId="77777777" w:rsidR="00450ECE" w:rsidRDefault="00450ECE" w:rsidP="0063648A">
          <w:pPr>
            <w:pStyle w:val="Header"/>
            <w:ind w:left="-115"/>
          </w:pPr>
        </w:p>
      </w:tc>
      <w:tc>
        <w:tcPr>
          <w:tcW w:w="4320" w:type="dxa"/>
        </w:tcPr>
        <w:p w14:paraId="1D67E04F" w14:textId="77777777" w:rsidR="00450ECE" w:rsidRDefault="00450ECE" w:rsidP="0063648A">
          <w:pPr>
            <w:pStyle w:val="Header"/>
            <w:jc w:val="center"/>
          </w:pPr>
        </w:p>
      </w:tc>
      <w:tc>
        <w:tcPr>
          <w:tcW w:w="4320" w:type="dxa"/>
        </w:tcPr>
        <w:p w14:paraId="35150959" w14:textId="77777777" w:rsidR="00450ECE" w:rsidRDefault="00450ECE" w:rsidP="0063648A">
          <w:pPr>
            <w:pStyle w:val="Header"/>
            <w:ind w:right="-115"/>
            <w:jc w:val="right"/>
          </w:pPr>
        </w:p>
      </w:tc>
    </w:tr>
  </w:tbl>
  <w:p w14:paraId="3F22B5B9" w14:textId="77777777" w:rsidR="00450ECE" w:rsidRDefault="00450ECE" w:rsidP="006364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450ECE" w14:paraId="6268745B" w14:textId="77777777" w:rsidTr="00D25FFC">
      <w:tc>
        <w:tcPr>
          <w:tcW w:w="3120" w:type="dxa"/>
        </w:tcPr>
        <w:p w14:paraId="3A1DA8F1" w14:textId="77777777" w:rsidR="00450ECE" w:rsidRDefault="00450ECE" w:rsidP="00D25FFC">
          <w:pPr>
            <w:pStyle w:val="Header"/>
            <w:ind w:left="-115"/>
          </w:pPr>
        </w:p>
      </w:tc>
      <w:tc>
        <w:tcPr>
          <w:tcW w:w="3120" w:type="dxa"/>
        </w:tcPr>
        <w:p w14:paraId="1EE6FE0B" w14:textId="77777777" w:rsidR="00450ECE" w:rsidRDefault="00450ECE" w:rsidP="00D25FFC">
          <w:pPr>
            <w:pStyle w:val="Header"/>
            <w:jc w:val="center"/>
          </w:pPr>
        </w:p>
      </w:tc>
      <w:tc>
        <w:tcPr>
          <w:tcW w:w="3120" w:type="dxa"/>
        </w:tcPr>
        <w:p w14:paraId="1EACB355" w14:textId="77777777" w:rsidR="00450ECE" w:rsidRDefault="00450ECE" w:rsidP="00D25FFC">
          <w:pPr>
            <w:pStyle w:val="Header"/>
            <w:ind w:right="-115"/>
            <w:jc w:val="right"/>
          </w:pPr>
        </w:p>
      </w:tc>
    </w:tr>
  </w:tbl>
  <w:p w14:paraId="5C44B4E7" w14:textId="77777777" w:rsidR="00450ECE" w:rsidRDefault="00450ECE" w:rsidP="00D25F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0450ECE" w14:paraId="2EDE0505" w14:textId="77777777" w:rsidTr="00D25FFC">
      <w:tc>
        <w:tcPr>
          <w:tcW w:w="4320" w:type="dxa"/>
        </w:tcPr>
        <w:p w14:paraId="1A98D412" w14:textId="77777777" w:rsidR="00450ECE" w:rsidRDefault="00450ECE" w:rsidP="00D25FFC">
          <w:pPr>
            <w:pStyle w:val="Header"/>
            <w:ind w:left="-115"/>
          </w:pPr>
        </w:p>
      </w:tc>
      <w:tc>
        <w:tcPr>
          <w:tcW w:w="4320" w:type="dxa"/>
        </w:tcPr>
        <w:p w14:paraId="740C79D2" w14:textId="77777777" w:rsidR="00450ECE" w:rsidRDefault="00450ECE" w:rsidP="00D25FFC">
          <w:pPr>
            <w:pStyle w:val="Header"/>
            <w:jc w:val="center"/>
          </w:pPr>
        </w:p>
      </w:tc>
      <w:tc>
        <w:tcPr>
          <w:tcW w:w="4320" w:type="dxa"/>
        </w:tcPr>
        <w:p w14:paraId="1DAA71D7" w14:textId="77777777" w:rsidR="00450ECE" w:rsidRDefault="00450ECE" w:rsidP="00D25FFC">
          <w:pPr>
            <w:pStyle w:val="Header"/>
            <w:ind w:right="-115"/>
            <w:jc w:val="right"/>
          </w:pPr>
        </w:p>
      </w:tc>
    </w:tr>
  </w:tbl>
  <w:p w14:paraId="16736856" w14:textId="77777777" w:rsidR="00450ECE" w:rsidRDefault="00450ECE" w:rsidP="00D25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C3A3E"/>
    <w:multiLevelType w:val="hybridMultilevel"/>
    <w:tmpl w:val="5406D91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D52EC"/>
    <w:multiLevelType w:val="hybridMultilevel"/>
    <w:tmpl w:val="ACFE297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D56AF"/>
    <w:multiLevelType w:val="multilevel"/>
    <w:tmpl w:val="B324DEE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b w:val="0"/>
        <w:bCs/>
        <w:lang w:val="en-US"/>
      </w:r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FB304F"/>
    <w:multiLevelType w:val="hybridMultilevel"/>
    <w:tmpl w:val="EF68F8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CE"/>
    <w:rsid w:val="00450ECE"/>
    <w:rsid w:val="00465E70"/>
    <w:rsid w:val="00C6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D13B"/>
  <w15:chartTrackingRefBased/>
  <w15:docId w15:val="{58C6918C-E8BF-494B-ABC5-98D57A0F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ECE"/>
    <w:pPr>
      <w:widowControl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450ECE"/>
    <w:pPr>
      <w:keepNext/>
      <w:jc w:val="center"/>
      <w:outlineLvl w:val="1"/>
    </w:pPr>
    <w:rPr>
      <w:rFonts w:ascii="Comic Sans MS" w:eastAsia="Comic Sans MS" w:hAnsi="Comic Sans MS" w:cs="Comic Sans MS"/>
      <w:b/>
      <w:sz w:val="24"/>
      <w:szCs w:val="24"/>
    </w:rPr>
  </w:style>
  <w:style w:type="paragraph" w:styleId="Heading3">
    <w:name w:val="heading 3"/>
    <w:basedOn w:val="Normal"/>
    <w:next w:val="Normal"/>
    <w:link w:val="Heading3Char"/>
    <w:uiPriority w:val="9"/>
    <w:unhideWhenUsed/>
    <w:qFormat/>
    <w:rsid w:val="00450ECE"/>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ECE"/>
    <w:rPr>
      <w:rFonts w:ascii="Comic Sans MS" w:eastAsia="Comic Sans MS" w:hAnsi="Comic Sans MS" w:cs="Comic Sans MS"/>
      <w:b/>
      <w:sz w:val="24"/>
      <w:szCs w:val="24"/>
    </w:rPr>
  </w:style>
  <w:style w:type="character" w:customStyle="1" w:styleId="Heading3Char">
    <w:name w:val="Heading 3 Char"/>
    <w:basedOn w:val="DefaultParagraphFont"/>
    <w:link w:val="Heading3"/>
    <w:uiPriority w:val="9"/>
    <w:rsid w:val="00450ECE"/>
    <w:rPr>
      <w:rFonts w:ascii="Times New Roman" w:eastAsia="Times New Roman" w:hAnsi="Times New Roman" w:cs="Times New Roman"/>
      <w:b/>
      <w:sz w:val="28"/>
      <w:szCs w:val="28"/>
    </w:rPr>
  </w:style>
  <w:style w:type="paragraph" w:styleId="Header">
    <w:name w:val="header"/>
    <w:basedOn w:val="Normal"/>
    <w:link w:val="HeaderChar"/>
    <w:uiPriority w:val="99"/>
    <w:unhideWhenUsed/>
    <w:rsid w:val="00450ECE"/>
    <w:pPr>
      <w:tabs>
        <w:tab w:val="center" w:pos="4680"/>
        <w:tab w:val="right" w:pos="9360"/>
      </w:tabs>
    </w:pPr>
  </w:style>
  <w:style w:type="character" w:customStyle="1" w:styleId="HeaderChar">
    <w:name w:val="Header Char"/>
    <w:basedOn w:val="DefaultParagraphFont"/>
    <w:link w:val="Header"/>
    <w:uiPriority w:val="99"/>
    <w:rsid w:val="00450ECE"/>
    <w:rPr>
      <w:rFonts w:ascii="Times New Roman" w:eastAsia="Times New Roman" w:hAnsi="Times New Roman" w:cs="Times New Roman"/>
      <w:sz w:val="20"/>
      <w:szCs w:val="20"/>
    </w:rPr>
  </w:style>
  <w:style w:type="paragraph" w:styleId="ListParagraph">
    <w:name w:val="List Paragraph"/>
    <w:aliases w:val="Ha,MCHIP_list paragraph,List Paragraph1,Recommendation,Table bullet,First Level Outline,Resume Title,heading 4,Citation List,Indented Text,Indented (Quote),4 Bullet,Bullet 4,IRD Bullet List,List numbered,List Bullet Mary,Puces,Reference"/>
    <w:basedOn w:val="Normal"/>
    <w:link w:val="ListParagraphChar"/>
    <w:uiPriority w:val="34"/>
    <w:qFormat/>
    <w:rsid w:val="00450ECE"/>
    <w:pPr>
      <w:ind w:left="720"/>
      <w:contextualSpacing/>
    </w:pPr>
  </w:style>
  <w:style w:type="character" w:customStyle="1" w:styleId="ListParagraphChar">
    <w:name w:val="List Paragraph Char"/>
    <w:aliases w:val="Ha Char,MCHIP_list paragraph Char,List Paragraph1 Char,Recommendation Char,Table bullet Char,First Level Outline Char,Resume Title Char,heading 4 Char,Citation List Char,Indented Text Char,Indented (Quote) Char,4 Bullet Char"/>
    <w:link w:val="ListParagraph"/>
    <w:uiPriority w:val="34"/>
    <w:qFormat/>
    <w:rsid w:val="00450ECE"/>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450ECE"/>
  </w:style>
  <w:style w:type="character" w:customStyle="1" w:styleId="FootnoteTextChar">
    <w:name w:val="Footnote Text Char"/>
    <w:basedOn w:val="DefaultParagraphFont"/>
    <w:link w:val="FootnoteText"/>
    <w:uiPriority w:val="99"/>
    <w:rsid w:val="00450EC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50ECE"/>
    <w:rPr>
      <w:vertAlign w:val="superscript"/>
    </w:rPr>
  </w:style>
  <w:style w:type="table" w:styleId="TableGrid">
    <w:name w:val="Table Grid"/>
    <w:basedOn w:val="TableNormal"/>
    <w:uiPriority w:val="39"/>
    <w:rsid w:val="00450ECE"/>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0ECE"/>
    <w:pPr>
      <w:spacing w:after="0" w:line="240" w:lineRule="auto"/>
    </w:pPr>
    <w:rPr>
      <w:rFonts w:ascii="Arial" w:eastAsia="Times New Roman" w:hAnsi="Arial" w:cs="Times New Roman"/>
      <w:sz w:val="20"/>
      <w:szCs w:val="20"/>
    </w:rPr>
  </w:style>
  <w:style w:type="paragraph" w:styleId="Footer">
    <w:name w:val="footer"/>
    <w:basedOn w:val="Normal"/>
    <w:link w:val="FooterChar"/>
    <w:uiPriority w:val="99"/>
    <w:unhideWhenUsed/>
    <w:rsid w:val="00450ECE"/>
    <w:pPr>
      <w:tabs>
        <w:tab w:val="center" w:pos="4680"/>
        <w:tab w:val="right" w:pos="9360"/>
      </w:tabs>
    </w:pPr>
  </w:style>
  <w:style w:type="character" w:customStyle="1" w:styleId="FooterChar">
    <w:name w:val="Footer Char"/>
    <w:basedOn w:val="DefaultParagraphFont"/>
    <w:link w:val="Footer"/>
    <w:uiPriority w:val="99"/>
    <w:rsid w:val="00450EC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79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6755</Words>
  <Characters>38505</Characters>
  <Application>Microsoft Office Word</Application>
  <DocSecurity>0</DocSecurity>
  <Lines>320</Lines>
  <Paragraphs>90</Paragraphs>
  <ScaleCrop>false</ScaleCrop>
  <Company/>
  <LinksUpToDate>false</LinksUpToDate>
  <CharactersWithSpaces>45170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Amy</dc:creator>
  <cp:keywords/>
  <dc:description/>
  <cp:lastModifiedBy>Kirk, Amy</cp:lastModifiedBy>
  <cp:revision>1</cp:revision>
  <dcterms:created xsi:type="dcterms:W3CDTF">2022-01-04T18:36:00Z</dcterms:created>
  <dcterms:modified xsi:type="dcterms:W3CDTF">2022-01-04T18:50:00Z</dcterms:modified>
</cp:coreProperties>
</file>